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128" w:rsidRDefault="00A66128" w:rsidP="00A6612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B1126">
        <w:rPr>
          <w:rFonts w:ascii="Times New Roman" w:hAnsi="Times New Roman" w:cs="Times New Roman"/>
          <w:b/>
          <w:sz w:val="32"/>
          <w:szCs w:val="32"/>
        </w:rPr>
        <w:t>Требования к управляющей компании</w:t>
      </w:r>
    </w:p>
    <w:p w:rsidR="003B1126" w:rsidRPr="003B1126" w:rsidRDefault="003B1126" w:rsidP="00A6612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66128" w:rsidRPr="00A66128" w:rsidRDefault="00A66128" w:rsidP="00A661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128">
        <w:rPr>
          <w:rFonts w:ascii="Times New Roman" w:hAnsi="Times New Roman" w:cs="Times New Roman"/>
          <w:sz w:val="28"/>
          <w:szCs w:val="28"/>
        </w:rPr>
        <w:t>1. Управляющей компанией могут быть только открытое или закрытое акционерное общество, общество с ограниченной (дополнительной) ответственностью, созданные в соответствии с законодательством Российской Федерации. Российская Федерация, субъекты Российской Федерации и муниципальные образования не вправе являться участниками управляющей компании.</w:t>
      </w:r>
    </w:p>
    <w:p w:rsidR="00A66128" w:rsidRPr="00A66128" w:rsidRDefault="00A66128" w:rsidP="00A661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128">
        <w:rPr>
          <w:rFonts w:ascii="Times New Roman" w:hAnsi="Times New Roman" w:cs="Times New Roman"/>
          <w:sz w:val="28"/>
          <w:szCs w:val="28"/>
        </w:rPr>
        <w:t>Управляющая компания может использовать в своем наименовании слова "инвестиционный фонд", "акционерный инвестиционный фонд" или "паевой инвестиционный фонд" в сочетании со словами "управляющая компания".</w:t>
      </w:r>
    </w:p>
    <w:p w:rsidR="00A66128" w:rsidRPr="00A66128" w:rsidRDefault="00A66128" w:rsidP="00A661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128">
        <w:rPr>
          <w:rFonts w:ascii="Times New Roman" w:hAnsi="Times New Roman" w:cs="Times New Roman"/>
          <w:sz w:val="28"/>
          <w:szCs w:val="28"/>
        </w:rPr>
        <w:t>2. Управляющая компания может осуществлять предусмотренную настоящим Федеральным законом деятельность только на основании специального разрешения (лицензии).</w:t>
      </w:r>
    </w:p>
    <w:p w:rsidR="00A66128" w:rsidRPr="00A66128" w:rsidRDefault="00A66128" w:rsidP="00A661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66128">
        <w:rPr>
          <w:rFonts w:ascii="Times New Roman" w:hAnsi="Times New Roman" w:cs="Times New Roman"/>
          <w:sz w:val="28"/>
          <w:szCs w:val="28"/>
        </w:rPr>
        <w:t>КонсультантПлюс</w:t>
      </w:r>
      <w:proofErr w:type="spellEnd"/>
      <w:r w:rsidRPr="00A66128">
        <w:rPr>
          <w:rFonts w:ascii="Times New Roman" w:hAnsi="Times New Roman" w:cs="Times New Roman"/>
          <w:sz w:val="28"/>
          <w:szCs w:val="28"/>
        </w:rPr>
        <w:t>: примечание.</w:t>
      </w:r>
    </w:p>
    <w:p w:rsidR="00A66128" w:rsidRPr="00A66128" w:rsidRDefault="00A66128" w:rsidP="00A661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128">
        <w:rPr>
          <w:rFonts w:ascii="Times New Roman" w:hAnsi="Times New Roman" w:cs="Times New Roman"/>
          <w:sz w:val="28"/>
          <w:szCs w:val="28"/>
        </w:rPr>
        <w:t>Постановлением Правительства РФ от 04.07.2002 N 495 утверждено Положение о лицензировании деятельности по управлению инвестиционными фондами, паевыми инвестиционными фондами и негосударственными пенсионными фондами.</w:t>
      </w:r>
    </w:p>
    <w:p w:rsidR="00A66128" w:rsidRPr="00A66128" w:rsidRDefault="00A66128" w:rsidP="00A661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128">
        <w:rPr>
          <w:rFonts w:ascii="Times New Roman" w:hAnsi="Times New Roman" w:cs="Times New Roman"/>
          <w:sz w:val="28"/>
          <w:szCs w:val="28"/>
        </w:rPr>
        <w:t>Управляющая компания может совмещать предусмотренную настоящим Федеральным законом деятельность только с деятельностью по доверительному управлению ценными бумагами, управлению пенсионными резервами негосударственных пенсионных фондов и управлению страховыми резервами страховых компаний.</w:t>
      </w:r>
    </w:p>
    <w:p w:rsidR="00A66128" w:rsidRPr="00A66128" w:rsidRDefault="00A66128" w:rsidP="00A661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66128">
        <w:rPr>
          <w:rFonts w:ascii="Times New Roman" w:hAnsi="Times New Roman" w:cs="Times New Roman"/>
          <w:sz w:val="28"/>
          <w:szCs w:val="28"/>
        </w:rPr>
        <w:t>КонсультантПлюс</w:t>
      </w:r>
      <w:proofErr w:type="spellEnd"/>
      <w:r w:rsidRPr="00A66128">
        <w:rPr>
          <w:rFonts w:ascii="Times New Roman" w:hAnsi="Times New Roman" w:cs="Times New Roman"/>
          <w:sz w:val="28"/>
          <w:szCs w:val="28"/>
        </w:rPr>
        <w:t>: примечание.</w:t>
      </w:r>
    </w:p>
    <w:p w:rsidR="00A66128" w:rsidRPr="00A66128" w:rsidRDefault="00A66128" w:rsidP="00A661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66128">
        <w:rPr>
          <w:rFonts w:ascii="Times New Roman" w:hAnsi="Times New Roman" w:cs="Times New Roman"/>
          <w:sz w:val="28"/>
          <w:szCs w:val="28"/>
        </w:rPr>
        <w:t>Постановлением ФКЦБ РФ от 23.04.2003 N 03-22/</w:t>
      </w:r>
      <w:proofErr w:type="spellStart"/>
      <w:r w:rsidRPr="00A66128">
        <w:rPr>
          <w:rFonts w:ascii="Times New Roman" w:hAnsi="Times New Roman" w:cs="Times New Roman"/>
          <w:sz w:val="28"/>
          <w:szCs w:val="28"/>
        </w:rPr>
        <w:t>пс</w:t>
      </w:r>
      <w:proofErr w:type="spellEnd"/>
      <w:r w:rsidRPr="00A66128">
        <w:rPr>
          <w:rFonts w:ascii="Times New Roman" w:hAnsi="Times New Roman" w:cs="Times New Roman"/>
          <w:sz w:val="28"/>
          <w:szCs w:val="28"/>
        </w:rPr>
        <w:t>, установлен норматив достаточности собственных средств профессионального участника рынка ценных бумаг, совмещающего деятельность по управлению ценными бумагами и деятельность по управлению инвестиционными фондами, паевыми инвестиционными фондами, деятельность по управлению пенсионными резервами негосударственных пенсионных фондов и (или) деятельность по управлению активами страховых резервов страховых организаций.</w:t>
      </w:r>
      <w:proofErr w:type="gramEnd"/>
    </w:p>
    <w:p w:rsidR="00A66128" w:rsidRPr="00A66128" w:rsidRDefault="00A66128" w:rsidP="00A661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128">
        <w:rPr>
          <w:rFonts w:ascii="Times New Roman" w:hAnsi="Times New Roman" w:cs="Times New Roman"/>
          <w:sz w:val="28"/>
          <w:szCs w:val="28"/>
        </w:rPr>
        <w:t>3. Размер собственных средств управляющей компании и его соотношение с суммарной стоимостью активов акционерных инвестиционных фондов и активов паевых инвестиционных фондов, находящихся в управлении этой управляющей компании, определяются федеральным органом исполнительной власти по рынку ценных бумаг.</w:t>
      </w:r>
    </w:p>
    <w:p w:rsidR="00A66128" w:rsidRPr="00A66128" w:rsidRDefault="00A66128" w:rsidP="00A661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128">
        <w:rPr>
          <w:rFonts w:ascii="Times New Roman" w:hAnsi="Times New Roman" w:cs="Times New Roman"/>
          <w:sz w:val="28"/>
          <w:szCs w:val="28"/>
        </w:rPr>
        <w:t>4. Функции единоличного исполнительного органа управляющей компании не могут осуществлять:</w:t>
      </w:r>
    </w:p>
    <w:p w:rsidR="00A66128" w:rsidRPr="00A66128" w:rsidRDefault="00A66128" w:rsidP="00A661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128">
        <w:rPr>
          <w:rFonts w:ascii="Times New Roman" w:hAnsi="Times New Roman" w:cs="Times New Roman"/>
          <w:sz w:val="28"/>
          <w:szCs w:val="28"/>
        </w:rPr>
        <w:t xml:space="preserve">лица, которые осуществляли функции единоличного исполнительного органа или входили в состав коллегиального исполнительного органа управляющей компании, специализированного депозитария, акционерного инвестиционного фонда, профессионального участника рынка ценных бумаг, </w:t>
      </w:r>
      <w:r w:rsidRPr="00A66128">
        <w:rPr>
          <w:rFonts w:ascii="Times New Roman" w:hAnsi="Times New Roman" w:cs="Times New Roman"/>
          <w:sz w:val="28"/>
          <w:szCs w:val="28"/>
        </w:rPr>
        <w:lastRenderedPageBreak/>
        <w:t xml:space="preserve">кредитной организации, страховой организации, негосударственного пенсионного фонда в момент аннулирования у этих организаций лицензий </w:t>
      </w:r>
      <w:proofErr w:type="gramStart"/>
      <w:r w:rsidRPr="00A66128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A66128">
        <w:rPr>
          <w:rFonts w:ascii="Times New Roman" w:hAnsi="Times New Roman" w:cs="Times New Roman"/>
          <w:sz w:val="28"/>
          <w:szCs w:val="28"/>
        </w:rPr>
        <w:t xml:space="preserve"> осуществление соответствующих видов деятельности за нарушение лицензионных требований, если с момента такого аннулирования прошло менее трех лет;</w:t>
      </w:r>
    </w:p>
    <w:p w:rsidR="00A66128" w:rsidRPr="00A66128" w:rsidRDefault="00A66128" w:rsidP="00A661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128">
        <w:rPr>
          <w:rFonts w:ascii="Times New Roman" w:hAnsi="Times New Roman" w:cs="Times New Roman"/>
          <w:sz w:val="28"/>
          <w:szCs w:val="28"/>
        </w:rPr>
        <w:t>лица, на которых было наложено взыскание за административное правонарушение в области финансов и рынка ценных бумаг, если с момента наложения такого взыскания прошло менее одного года;</w:t>
      </w:r>
    </w:p>
    <w:p w:rsidR="00A66128" w:rsidRPr="00A66128" w:rsidRDefault="00A66128" w:rsidP="00A661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128">
        <w:rPr>
          <w:rFonts w:ascii="Times New Roman" w:hAnsi="Times New Roman" w:cs="Times New Roman"/>
          <w:sz w:val="28"/>
          <w:szCs w:val="28"/>
        </w:rPr>
        <w:t>лица, имеющие судимость за преступления в сфере экономической деятельности или за преступления против государственной власти, интересов государственной службы и службы в органах местного самоуправления.</w:t>
      </w:r>
    </w:p>
    <w:p w:rsidR="00A66128" w:rsidRPr="00A66128" w:rsidRDefault="00A66128" w:rsidP="00A661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128">
        <w:rPr>
          <w:rFonts w:ascii="Times New Roman" w:hAnsi="Times New Roman" w:cs="Times New Roman"/>
          <w:sz w:val="28"/>
          <w:szCs w:val="28"/>
        </w:rPr>
        <w:t>Указанные лица не могут также входить в состав совета директоров (наблюдательного совета) и коллегиального исполнительного органа управляющей компании.</w:t>
      </w:r>
    </w:p>
    <w:p w:rsidR="00A66128" w:rsidRPr="00A66128" w:rsidRDefault="00A66128" w:rsidP="00A661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6128" w:rsidRDefault="00A66128" w:rsidP="00A6612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B1126">
        <w:rPr>
          <w:rFonts w:ascii="Times New Roman" w:hAnsi="Times New Roman" w:cs="Times New Roman"/>
          <w:b/>
          <w:sz w:val="32"/>
          <w:szCs w:val="32"/>
        </w:rPr>
        <w:t>Обязанности управляющей компании</w:t>
      </w:r>
    </w:p>
    <w:p w:rsidR="003B1126" w:rsidRPr="003B1126" w:rsidRDefault="003B1126" w:rsidP="00A6612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66128" w:rsidRPr="00A66128" w:rsidRDefault="00A66128" w:rsidP="00A661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128">
        <w:rPr>
          <w:rFonts w:ascii="Times New Roman" w:hAnsi="Times New Roman" w:cs="Times New Roman"/>
          <w:sz w:val="28"/>
          <w:szCs w:val="28"/>
        </w:rPr>
        <w:t>1. Управляющая компания обязана действовать разумно и добросовестно при осуществлении своих прав и исполнении обязанностей.</w:t>
      </w:r>
    </w:p>
    <w:p w:rsidR="00A66128" w:rsidRPr="00A66128" w:rsidRDefault="00A66128" w:rsidP="00A661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128">
        <w:rPr>
          <w:rFonts w:ascii="Times New Roman" w:hAnsi="Times New Roman" w:cs="Times New Roman"/>
          <w:sz w:val="28"/>
          <w:szCs w:val="28"/>
        </w:rPr>
        <w:t>2. Управляющая компания обязана:</w:t>
      </w:r>
    </w:p>
    <w:p w:rsidR="00A66128" w:rsidRPr="00A66128" w:rsidRDefault="00A66128" w:rsidP="00A661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128">
        <w:rPr>
          <w:rFonts w:ascii="Times New Roman" w:hAnsi="Times New Roman" w:cs="Times New Roman"/>
          <w:sz w:val="28"/>
          <w:szCs w:val="28"/>
        </w:rPr>
        <w:t>передавать имущество, принадлежащее акционерному инвестиционному фонду, и имущество, составляющее паевой инвестиционный фонд, для учета и (или) хранения специализированному депозитарию, если для отдельных видов имущества нормативными правовыми актами Российской Федерации не предусмотрено иное;</w:t>
      </w:r>
    </w:p>
    <w:p w:rsidR="00A66128" w:rsidRPr="00A66128" w:rsidRDefault="00A66128" w:rsidP="00A661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128">
        <w:rPr>
          <w:rFonts w:ascii="Times New Roman" w:hAnsi="Times New Roman" w:cs="Times New Roman"/>
          <w:sz w:val="28"/>
          <w:szCs w:val="28"/>
        </w:rPr>
        <w:t>передавать специализированному депозитарию незамедлительно с момента их составления или получения копии всех первичных документов в отношении имущества, составляющего паевой инвестиционный фонд, и имущества, принадлежащего акционерному инвестиционному фонду, а также подлинные экземпляры документов, подтверждающих права на недвижимое имущество;</w:t>
      </w:r>
    </w:p>
    <w:p w:rsidR="00A66128" w:rsidRPr="00A66128" w:rsidRDefault="00A66128" w:rsidP="00A661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128">
        <w:rPr>
          <w:rFonts w:ascii="Times New Roman" w:hAnsi="Times New Roman" w:cs="Times New Roman"/>
          <w:sz w:val="28"/>
          <w:szCs w:val="28"/>
        </w:rPr>
        <w:t>представлять в федеральный орган исполнительной власти по рынку ценных бумаг отчетность в установленном им порядке;</w:t>
      </w:r>
    </w:p>
    <w:p w:rsidR="00A66128" w:rsidRPr="00A66128" w:rsidRDefault="00A66128" w:rsidP="00A661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128">
        <w:rPr>
          <w:rFonts w:ascii="Times New Roman" w:hAnsi="Times New Roman" w:cs="Times New Roman"/>
          <w:sz w:val="28"/>
          <w:szCs w:val="28"/>
        </w:rPr>
        <w:t>раскрывать информацию об акционерном инвестиционном фонде и о паевом инвестиционном фонде в соответствии с настоящим Федеральным законом;</w:t>
      </w:r>
    </w:p>
    <w:p w:rsidR="00A66128" w:rsidRPr="00A66128" w:rsidRDefault="00A66128" w:rsidP="00A661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128">
        <w:rPr>
          <w:rFonts w:ascii="Times New Roman" w:hAnsi="Times New Roman" w:cs="Times New Roman"/>
          <w:sz w:val="28"/>
          <w:szCs w:val="28"/>
        </w:rPr>
        <w:t>соблюдать иные требования, предусмотренные настоящим Федеральным законом и нормативными правовыми актами федерального органа исполнительной власти по рынку ценных бумаг.</w:t>
      </w:r>
    </w:p>
    <w:p w:rsidR="00A66128" w:rsidRPr="00A66128" w:rsidRDefault="00A66128" w:rsidP="00A661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128">
        <w:rPr>
          <w:rFonts w:ascii="Times New Roman" w:hAnsi="Times New Roman" w:cs="Times New Roman"/>
          <w:sz w:val="28"/>
          <w:szCs w:val="28"/>
        </w:rPr>
        <w:t>3. Управляющая компания акционерного инвестиционного фонда вправе в случаях, предусмотренных настоящим Федеральным законом, отказаться от исполнения своих обязанностей, предусмотренных настоящим Федеральным законом и договором с акционерным инвестиционным фондом.</w:t>
      </w:r>
    </w:p>
    <w:p w:rsidR="00A66128" w:rsidRPr="00A66128" w:rsidRDefault="00A66128" w:rsidP="00A661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128">
        <w:rPr>
          <w:rFonts w:ascii="Times New Roman" w:hAnsi="Times New Roman" w:cs="Times New Roman"/>
          <w:sz w:val="28"/>
          <w:szCs w:val="28"/>
        </w:rPr>
        <w:t xml:space="preserve">В случае отказа от исполнения своих обязанностей управляющая компания акционерного инвестиционного фонда обязана не менее чем за 60 дней до </w:t>
      </w:r>
      <w:r w:rsidRPr="00A66128">
        <w:rPr>
          <w:rFonts w:ascii="Times New Roman" w:hAnsi="Times New Roman" w:cs="Times New Roman"/>
          <w:sz w:val="28"/>
          <w:szCs w:val="28"/>
        </w:rPr>
        <w:lastRenderedPageBreak/>
        <w:t>дня прекращения исполнения обязанностей письменно уведомить об этом совет директоров (наблюдательный совет) акционерного инвестиционного фонда и федеральный орган исполнительной власти по рынку ценных бумаг.</w:t>
      </w:r>
    </w:p>
    <w:p w:rsidR="00F330EB" w:rsidRPr="00A66128" w:rsidRDefault="00A66128" w:rsidP="00A661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128">
        <w:rPr>
          <w:rFonts w:ascii="Times New Roman" w:hAnsi="Times New Roman" w:cs="Times New Roman"/>
          <w:sz w:val="28"/>
          <w:szCs w:val="28"/>
        </w:rPr>
        <w:t>4. В течение пяти дней со дня прекращения исполнения своих обязанностей управляющая компания обязана передать все имеющиеся у нее документы, имущество (включая денежные средства), принадлежащее акционерному инвестиционному фонду, вновь назначенной управляющей компании.</w:t>
      </w:r>
    </w:p>
    <w:sectPr w:rsidR="00F330EB" w:rsidRPr="00A66128" w:rsidSect="00F330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A66128"/>
    <w:rsid w:val="003B1126"/>
    <w:rsid w:val="00A12E65"/>
    <w:rsid w:val="00A66128"/>
    <w:rsid w:val="00F330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0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112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B11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11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805</Words>
  <Characters>4593</Characters>
  <Application>Microsoft Office Word</Application>
  <DocSecurity>0</DocSecurity>
  <Lines>38</Lines>
  <Paragraphs>10</Paragraphs>
  <ScaleCrop>false</ScaleCrop>
  <Company/>
  <LinksUpToDate>false</LinksUpToDate>
  <CharactersWithSpaces>5388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3</cp:revision>
  <cp:lastPrinted>2011-04-04T05:19:00Z</cp:lastPrinted>
  <dcterms:created xsi:type="dcterms:W3CDTF">2011-04-04T05:15:00Z</dcterms:created>
  <dcterms:modified xsi:type="dcterms:W3CDTF">2011-04-04T05:19:00Z</dcterms:modified>
</cp:coreProperties>
</file>