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427" w:rsidRDefault="006B3427" w:rsidP="006B3427">
      <w:pPr>
        <w:rPr>
          <w:color w:val="000000"/>
          <w:sz w:val="28"/>
          <w:szCs w:val="28"/>
        </w:rPr>
      </w:pPr>
      <w:bookmarkStart w:id="0" w:name="_GoBack"/>
      <w:bookmarkEnd w:id="0"/>
    </w:p>
    <w:p w:rsidR="006B3427" w:rsidRDefault="006B3427" w:rsidP="006B3427">
      <w:pPr>
        <w:rPr>
          <w:color w:val="000000"/>
          <w:sz w:val="22"/>
          <w:szCs w:val="22"/>
        </w:rPr>
      </w:pPr>
    </w:p>
    <w:p w:rsidR="006B3427" w:rsidRDefault="006B3427" w:rsidP="006B3427">
      <w:pPr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Стандарты раскрытия информации в сфере холодного водоснабжения по МУП « Жива  вода »</w:t>
      </w:r>
    </w:p>
    <w:p w:rsidR="006B3427" w:rsidRDefault="006B3427" w:rsidP="006B3427">
      <w:pPr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 </w:t>
      </w:r>
      <w:proofErr w:type="spellStart"/>
      <w:r>
        <w:rPr>
          <w:b/>
          <w:color w:val="000000"/>
          <w:sz w:val="22"/>
          <w:szCs w:val="22"/>
        </w:rPr>
        <w:t>Вальдиватское</w:t>
      </w:r>
      <w:proofErr w:type="spellEnd"/>
      <w:r>
        <w:rPr>
          <w:b/>
          <w:color w:val="000000"/>
          <w:sz w:val="22"/>
          <w:szCs w:val="22"/>
        </w:rPr>
        <w:t xml:space="preserve">  сельское  поселение  </w:t>
      </w:r>
      <w:proofErr w:type="spellStart"/>
      <w:r>
        <w:rPr>
          <w:b/>
          <w:color w:val="000000"/>
          <w:sz w:val="22"/>
          <w:szCs w:val="22"/>
        </w:rPr>
        <w:t>Карсунского</w:t>
      </w:r>
      <w:proofErr w:type="spellEnd"/>
      <w:r>
        <w:rPr>
          <w:b/>
          <w:color w:val="000000"/>
          <w:sz w:val="22"/>
          <w:szCs w:val="22"/>
        </w:rPr>
        <w:t xml:space="preserve"> р</w:t>
      </w:r>
      <w:r w:rsidR="00CB6472">
        <w:rPr>
          <w:b/>
          <w:color w:val="000000"/>
          <w:sz w:val="22"/>
          <w:szCs w:val="22"/>
        </w:rPr>
        <w:t xml:space="preserve">айона  Ульяновской области за 3 </w:t>
      </w:r>
      <w:r>
        <w:rPr>
          <w:b/>
          <w:color w:val="000000"/>
          <w:sz w:val="22"/>
          <w:szCs w:val="22"/>
        </w:rPr>
        <w:t>квартал 2017года.</w:t>
      </w:r>
    </w:p>
    <w:p w:rsidR="006B3427" w:rsidRDefault="006B3427" w:rsidP="006B3427">
      <w:pPr>
        <w:rPr>
          <w:color w:val="000000"/>
        </w:rPr>
      </w:pPr>
    </w:p>
    <w:tbl>
      <w:tblPr>
        <w:tblW w:w="15300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719"/>
        <w:gridCol w:w="5317"/>
        <w:gridCol w:w="1345"/>
        <w:gridCol w:w="1619"/>
        <w:gridCol w:w="1260"/>
        <w:gridCol w:w="1440"/>
        <w:gridCol w:w="1200"/>
        <w:gridCol w:w="1500"/>
        <w:gridCol w:w="900"/>
      </w:tblGrid>
      <w:tr w:rsidR="006B3427" w:rsidTr="006B3427">
        <w:trPr>
          <w:trHeight w:val="615"/>
        </w:trPr>
        <w:tc>
          <w:tcPr>
            <w:tcW w:w="15305" w:type="dxa"/>
            <w:gridSpan w:val="9"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Информация о ценах (тарифах) на регулируемые товары и услуги и надбавках к этим ценам (тарифам)</w:t>
            </w:r>
          </w:p>
        </w:tc>
      </w:tr>
      <w:tr w:rsidR="006B3427" w:rsidTr="006B3427">
        <w:trPr>
          <w:trHeight w:val="60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</w:t>
            </w:r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показателя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Единица измерения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Значение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Дата ввода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Срок действия (если установлен)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Постановление (дата, номер)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hanging="468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регулирующего органа, принявшего решение об утверждении цен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Где опубликовано</w:t>
            </w:r>
          </w:p>
        </w:tc>
      </w:tr>
      <w:tr w:rsidR="006B3427" w:rsidTr="006B3427">
        <w:trPr>
          <w:trHeight w:val="24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50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9</w:t>
            </w:r>
          </w:p>
        </w:tc>
      </w:tr>
      <w:tr w:rsidR="006B3427" w:rsidTr="006B3427">
        <w:trPr>
          <w:trHeight w:val="201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Утвержденные тарифы на холодную воду, в том числе: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Население: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одноставочный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CB6472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39,86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01.04.2017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30.06.2017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01.12.2016г№06-338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 Министерство экономики Ульяновской  области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Ульяновская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правда 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двухставочный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6B3427">
        <w:trPr>
          <w:trHeight w:val="401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содержание системы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 руб. в месяц/ куб. м/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</w:t>
            </w:r>
            <w:proofErr w:type="gram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Бюджетные потребители: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одноставочный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CB6472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39,86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01.04.2017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30.06.2017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01.12.2016г№06-338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 Министерство экономики Ульяновской  области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Ульяновская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правда 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двухставочный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6B3427">
        <w:trPr>
          <w:trHeight w:val="19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содержание системы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 руб. в месяц/ куб. м/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</w:t>
            </w:r>
            <w:proofErr w:type="gram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Прочие потребители: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одноставочный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CB6472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39,86</w:t>
            </w:r>
            <w:r w:rsidR="006B3427"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01.04.2017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30.06.2017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01.12.2016г№06-338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 Министерство экономики Ульяновской  области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Ульяновская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правда 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двухставочный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6B3427">
        <w:trPr>
          <w:trHeight w:val="48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содержание системы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 руб. в месяц/ куб. м/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</w:t>
            </w:r>
            <w:proofErr w:type="gram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Утвержденная надбавка к ценам (тарифам) на холодную воду для потребителей, в том числе: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6B3427">
        <w:trPr>
          <w:trHeight w:val="18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Утвержденная надбавка к ценам (тарифам) на холодную воду для населения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Утвержденная надбавка к ценам (тарифам) на холодную воду для бюджетных потребителей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6B3427">
        <w:trPr>
          <w:trHeight w:val="83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Утвержденная надбавка к ценам (тарифам) на холодную воду для прочих потребителей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Утвержденная надбавка к тарифам регулируемых организаций на холодную воду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6B3427">
        <w:trPr>
          <w:trHeight w:val="166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Утвержденный тариф на подключение создаваемых (реконструируемых) объектов недвижимости к системе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м/час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Утвержденный тариф регулируемых организаций на подключение к системе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м/час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</w:tbl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Таблица 3.2</w:t>
      </w: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0320" w:type="dxa"/>
        <w:tblInd w:w="103" w:type="dxa"/>
        <w:tblLook w:val="04A0" w:firstRow="1" w:lastRow="0" w:firstColumn="1" w:lastColumn="0" w:noHBand="0" w:noVBand="1"/>
      </w:tblPr>
      <w:tblGrid>
        <w:gridCol w:w="720"/>
        <w:gridCol w:w="5320"/>
        <w:gridCol w:w="4280"/>
      </w:tblGrid>
      <w:tr w:rsidR="006B3427" w:rsidTr="006B3427">
        <w:trPr>
          <w:trHeight w:val="720"/>
        </w:trPr>
        <w:tc>
          <w:tcPr>
            <w:tcW w:w="10320" w:type="dxa"/>
            <w:gridSpan w:val="3"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Информация об основных потребительских характеристиках регулируемых товаров и услуг регулируемых организаций и их соответствии государственным и иным утвержденным стандартам качества</w:t>
            </w:r>
          </w:p>
        </w:tc>
      </w:tr>
      <w:tr w:rsidR="006B3427" w:rsidTr="006B3427">
        <w:trPr>
          <w:trHeight w:val="6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</w:t>
            </w:r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показателя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Значение</w:t>
            </w:r>
          </w:p>
        </w:tc>
      </w:tr>
      <w:tr w:rsidR="006B3427" w:rsidTr="006B3427"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</w:tr>
      <w:tr w:rsidR="006B3427" w:rsidTr="006B3427">
        <w:trPr>
          <w:trHeight w:val="6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количество аварий на системах холодного водоснабжения (единиц на 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км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34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случаев подачи холодной воды по графику (менее 24 часов в сутки)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28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доля потребителей, затронутых ограничениями подачи холодной воды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24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общее количество проведенных проб по следующим показателям: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мутность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1 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цветность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1 </w:t>
            </w:r>
          </w:p>
        </w:tc>
      </w:tr>
      <w:tr w:rsidR="006B3427" w:rsidTr="006B3427">
        <w:trPr>
          <w:trHeight w:val="12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хлор остаточный общий, в том числе хлор остаточный связанный и хлор остаточный свободный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общие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колиформные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термотолерантные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колиформные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1</w:t>
            </w:r>
          </w:p>
        </w:tc>
      </w:tr>
      <w:tr w:rsidR="006B3427" w:rsidTr="006B3427">
        <w:trPr>
          <w:trHeight w:val="69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проведенных проб, выявивших несоответствие холодной воды санитарным нормам (предельно допустимой концентрации), по следующим показателям: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мутность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цветность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хлор остаточный связанный и хлор остаточный свободный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4.4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общие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колиформные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4.5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термотолерантные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колиформные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бактерии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</w:tbl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Таблица 3.3</w:t>
      </w: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5433" w:type="dxa"/>
        <w:tblInd w:w="103" w:type="dxa"/>
        <w:tblLook w:val="04A0" w:firstRow="1" w:lastRow="0" w:firstColumn="1" w:lastColumn="0" w:noHBand="0" w:noVBand="1"/>
      </w:tblPr>
      <w:tblGrid>
        <w:gridCol w:w="740"/>
        <w:gridCol w:w="5320"/>
        <w:gridCol w:w="3305"/>
        <w:gridCol w:w="3020"/>
        <w:gridCol w:w="1524"/>
        <w:gridCol w:w="1524"/>
      </w:tblGrid>
      <w:tr w:rsidR="006B3427" w:rsidTr="006B3427">
        <w:trPr>
          <w:trHeight w:val="615"/>
        </w:trPr>
        <w:tc>
          <w:tcPr>
            <w:tcW w:w="15433" w:type="dxa"/>
            <w:gridSpan w:val="6"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Информация об инвестиционных программах и отчетах об их реализации</w:t>
            </w:r>
          </w:p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6B3427">
        <w:trPr>
          <w:trHeight w:val="330"/>
        </w:trPr>
        <w:tc>
          <w:tcPr>
            <w:tcW w:w="7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</w:t>
            </w:r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532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показателя</w:t>
            </w:r>
          </w:p>
        </w:tc>
        <w:tc>
          <w:tcPr>
            <w:tcW w:w="3305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Значение</w:t>
            </w:r>
          </w:p>
        </w:tc>
        <w:tc>
          <w:tcPr>
            <w:tcW w:w="302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Плановые значения</w:t>
            </w:r>
          </w:p>
        </w:tc>
        <w:tc>
          <w:tcPr>
            <w:tcW w:w="3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 Мероприятия инвестиционной программы</w:t>
            </w:r>
          </w:p>
        </w:tc>
      </w:tr>
      <w:tr w:rsidR="006B3427" w:rsidTr="006B3427">
        <w:trPr>
          <w:trHeight w:val="255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rPr>
                <w:b/>
                <w:bCs/>
                <w:color w:val="000000"/>
                <w:spacing w:val="-1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rPr>
                <w:b/>
                <w:bCs/>
                <w:color w:val="000000"/>
                <w:spacing w:val="-1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rPr>
                <w:b/>
                <w:bCs/>
                <w:color w:val="000000"/>
                <w:spacing w:val="-1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rPr>
                <w:b/>
                <w:bCs/>
                <w:color w:val="000000"/>
                <w:spacing w:val="-10"/>
                <w:lang w:eastAsia="en-US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</w:t>
            </w:r>
          </w:p>
        </w:tc>
      </w:tr>
      <w:tr w:rsidR="006B3427" w:rsidTr="006B3427">
        <w:trPr>
          <w:trHeight w:val="24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 5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6</w:t>
            </w:r>
          </w:p>
        </w:tc>
      </w:tr>
      <w:tr w:rsidR="006B3427" w:rsidTr="006B3427">
        <w:trPr>
          <w:trHeight w:val="174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Наименование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цель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срок начала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срок окончания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229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потребность в финансовых средствах, необходимых для реализации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167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инвестиционная программа продолжается в следующих периодах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эффективность реализации инвестиционной программы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повышение уровня автоматизации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163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повышение качества предоставляемых товаров/услуг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снижение аварийности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снижения % утечек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повышение эффективности работы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повышение эффективности производства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7.7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повышение качества учета товара/услуги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7.8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прочие, при условии минимизация расходов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420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lastRenderedPageBreak/>
              <w:t>7.9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305" w:type="dxa"/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30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897E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hyperlink r:id="rId6" w:anchor="RANGE!A1#RANGE!A1" w:tooltip="Добавить показатель эффективности" w:history="1">
              <w:r w:rsidR="006B3427">
                <w:rPr>
                  <w:rStyle w:val="a3"/>
                  <w:b/>
                  <w:bCs/>
                  <w:color w:val="000000"/>
                  <w:spacing w:val="-10"/>
                  <w:sz w:val="22"/>
                  <w:szCs w:val="22"/>
                  <w:lang w:eastAsia="en-US"/>
                </w:rPr>
                <w:t>Добавить показатель эффективности</w:t>
              </w:r>
            </w:hyperlink>
          </w:p>
        </w:tc>
        <w:tc>
          <w:tcPr>
            <w:tcW w:w="33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147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запланировано средств за I квартал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запланировано средств за II квартал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запланировано средств за III квартал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запланировано средств за IV квартал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использовано средств за I квартал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243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использовано средств за II квартал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использовано средств за III квартал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использовано средств за IV квартал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Привлеченные средств</w:t>
            </w:r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а(</w:t>
            </w:r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тыс. руб.), из них: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16.1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кредиты банков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16.2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из них: кредиты иностранных банков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16.3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заемные средства других организаций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бюджетные средства (тыс. руб.) из них: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Федеральный бюджет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бюджет субъекта РФ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бюджет муниципального образования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средства внебюджетных фондов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прочие средства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амортизация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инвестиционная надбавка к тарифу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плата за подключение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прибыль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</w:tbl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Таблица 3.4</w:t>
      </w: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0320" w:type="dxa"/>
        <w:tblInd w:w="103" w:type="dxa"/>
        <w:tblLook w:val="04A0" w:firstRow="1" w:lastRow="0" w:firstColumn="1" w:lastColumn="0" w:noHBand="0" w:noVBand="1"/>
      </w:tblPr>
      <w:tblGrid>
        <w:gridCol w:w="720"/>
        <w:gridCol w:w="5320"/>
        <w:gridCol w:w="4280"/>
      </w:tblGrid>
      <w:tr w:rsidR="006B3427" w:rsidTr="006B3427">
        <w:trPr>
          <w:trHeight w:val="720"/>
        </w:trPr>
        <w:tc>
          <w:tcPr>
            <w:tcW w:w="10320" w:type="dxa"/>
            <w:gridSpan w:val="3"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Информация о наличии (отсутствии) технической возможности доступа к регулируемым товарам и услугам регулируемых организаций, а также о регистрации и ходе реализации заявок на подключение к системе холодного водоснабжения</w:t>
            </w:r>
          </w:p>
        </w:tc>
      </w:tr>
      <w:tr w:rsidR="006B3427" w:rsidTr="006B3427">
        <w:trPr>
          <w:trHeight w:val="60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</w:t>
            </w:r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показателя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Значение</w:t>
            </w:r>
          </w:p>
        </w:tc>
      </w:tr>
      <w:tr w:rsidR="006B3427" w:rsidTr="006B3427"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</w:tr>
      <w:tr w:rsidR="006B3427" w:rsidTr="006B3427">
        <w:trPr>
          <w:trHeight w:val="16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поданных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507F6F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</w:tr>
      <w:tr w:rsidR="006B3427" w:rsidTr="006B3427">
        <w:trPr>
          <w:trHeight w:val="118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зарегистрированных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507F6F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исполненных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507F6F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5</w:t>
            </w:r>
          </w:p>
        </w:tc>
      </w:tr>
      <w:tr w:rsidR="006B3427" w:rsidTr="006B3427">
        <w:trPr>
          <w:trHeight w:val="17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lastRenderedPageBreak/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количестве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заявок на подключение к системе холодного водоснабжения,  по которым принято решение об отказе в подключении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0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резерв мощности системы холодного водоснабжения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/сутки)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0,17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Справочно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: количество 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выданных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техусловий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на подключение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5</w:t>
            </w:r>
          </w:p>
        </w:tc>
      </w:tr>
    </w:tbl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Таблица 3.5</w:t>
      </w: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1980" w:type="dxa"/>
        <w:tblInd w:w="103" w:type="dxa"/>
        <w:tblLook w:val="04A0" w:firstRow="1" w:lastRow="0" w:firstColumn="1" w:lastColumn="0" w:noHBand="0" w:noVBand="1"/>
      </w:tblPr>
      <w:tblGrid>
        <w:gridCol w:w="751"/>
        <w:gridCol w:w="5293"/>
        <w:gridCol w:w="1656"/>
        <w:gridCol w:w="4280"/>
      </w:tblGrid>
      <w:tr w:rsidR="006B3427" w:rsidTr="006B3427">
        <w:trPr>
          <w:trHeight w:val="615"/>
        </w:trPr>
        <w:tc>
          <w:tcPr>
            <w:tcW w:w="11980" w:type="dxa"/>
            <w:gridSpan w:val="4"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Информация об основных показателях финансово-хозяйственной деятельности регулируемых организаций, включая структуру основных производственных затрат (в части регулируемой деятельности)</w:t>
            </w:r>
          </w:p>
        </w:tc>
      </w:tr>
      <w:tr w:rsidR="006B3427" w:rsidTr="006B3427">
        <w:trPr>
          <w:trHeight w:val="600"/>
        </w:trPr>
        <w:tc>
          <w:tcPr>
            <w:tcW w:w="7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</w:t>
            </w:r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529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показателя</w:t>
            </w:r>
          </w:p>
        </w:tc>
        <w:tc>
          <w:tcPr>
            <w:tcW w:w="165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Единица измерения</w:t>
            </w:r>
          </w:p>
        </w:tc>
        <w:tc>
          <w:tcPr>
            <w:tcW w:w="428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Значение</w:t>
            </w:r>
          </w:p>
        </w:tc>
      </w:tr>
      <w:tr w:rsidR="006B3427" w:rsidTr="006B3427">
        <w:trPr>
          <w:trHeight w:val="2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</w:tr>
      <w:tr w:rsidR="006B3427" w:rsidTr="006B3427">
        <w:trPr>
          <w:trHeight w:val="6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вид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Оказание услуг в сфере холодного водоснабжения  </w:t>
            </w:r>
          </w:p>
        </w:tc>
      </w:tr>
      <w:tr w:rsidR="006B3427" w:rsidTr="006B3427">
        <w:trPr>
          <w:trHeight w:val="13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выручка от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CB6472">
            <w:pPr>
              <w:spacing w:line="192" w:lineRule="auto"/>
              <w:jc w:val="center"/>
              <w:rPr>
                <w:color w:val="000000"/>
                <w:spacing w:val="-10"/>
                <w:lang w:val="en-US"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333,2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себестоимость производимых товаров (оказываемых услуг) по регулируемому виду деятельности,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CB6472" w:rsidP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lang w:eastAsia="en-US"/>
              </w:rPr>
              <w:t>428,4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Покупная вода,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покупка потерь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72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расходы на покупаемую электрическую энергию (мощность), потребляемую оборудованием, используемым в технологическом процессе: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CB6472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lang w:eastAsia="en-US"/>
              </w:rPr>
              <w:t>91,0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средневзвешенная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стоимости 1 кВт*ч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CB6472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6,8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объем приобретенной электрической энергии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Вт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*ч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       </w:t>
            </w:r>
            <w:r w:rsidR="00CB6472"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                          </w:t>
            </w: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</w:t>
            </w:r>
            <w:r w:rsidR="00CB6472">
              <w:rPr>
                <w:color w:val="000000"/>
                <w:spacing w:val="-10"/>
                <w:sz w:val="22"/>
                <w:szCs w:val="22"/>
                <w:lang w:eastAsia="en-US"/>
              </w:rPr>
              <w:t>13,3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Расходы на реагенты: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Количество использованного реагента, в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т.ч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хлора (всех видов)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алюминия сульфата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36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гипохлорита натрия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lastRenderedPageBreak/>
              <w:t>3.3.1.4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гипохлорита кальция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147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аммиака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активированного угля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коагулянтов и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флокулянтов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прочих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                                     0,0000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расходы на оплату труда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CB6472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173,7</w:t>
            </w:r>
          </w:p>
        </w:tc>
      </w:tr>
      <w:tr w:rsidR="006B3427" w:rsidTr="006B3427">
        <w:trPr>
          <w:trHeight w:val="152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отчисления на социальные нужды основного производственного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lang w:eastAsia="en-US"/>
              </w:rPr>
              <w:t>52,0</w:t>
            </w:r>
          </w:p>
        </w:tc>
      </w:tr>
      <w:tr w:rsidR="006B3427" w:rsidTr="006B3427">
        <w:trPr>
          <w:trHeight w:val="9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расходы на амортизацию основных производственных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аренда имущества, используемого в технологическом процессе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16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общепроизводственные (цеховые)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общехозяйственные (управленческие)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</w:tr>
      <w:tr w:rsidR="006B3427" w:rsidTr="006B3427"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Ремонт и техническое обслуживание основных средств,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капитальный и текущий ремонт основных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                                   </w:t>
            </w:r>
            <w:r w:rsidR="00CB6472">
              <w:rPr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,0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заработная плата ремонтного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3.10.3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среднемесячная оплата труда рабочего 1 разряда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                                          -</w:t>
            </w:r>
          </w:p>
        </w:tc>
      </w:tr>
      <w:tr w:rsidR="006B3427" w:rsidTr="006B3427">
        <w:trPr>
          <w:trHeight w:val="30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3.10.4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численность ремонтного персонала на конец отчетного периода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3.10.5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отчисления на соц. нужды от заработной платы ремонтного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18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расходы на услуги производственного характера, выполняемые по договорам с организациями на проведение регламентных работ в рамках технологического процесса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269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валовая прибыль от продажи товаров и услуг по регулируемому виду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</w:p>
        </w:tc>
      </w:tr>
      <w:tr w:rsidR="006B3427" w:rsidTr="006B3427">
        <w:trPr>
          <w:trHeight w:val="11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чистая прибыль по регулируемому виду деятельности с указанием размера ее расходования на финансирование мероприятий, предусмотренных инвестиционной программой регулируемой организации по развитию системы холодного водоснабжения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изменении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стоимости основных фондов, в том числе за счет ввода (вывода) их из эксплуатации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</w:tr>
      <w:tr w:rsidR="006B3427" w:rsidTr="006B3427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Поднято воды,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в.т.ч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CB6472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11,1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из подземных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водоисточников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                                        0,00 </w:t>
            </w:r>
          </w:p>
        </w:tc>
      </w:tr>
      <w:tr w:rsidR="006B3427" w:rsidTr="006B3427">
        <w:trPr>
          <w:trHeight w:val="15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из поверхностных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водоисточников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CB6472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11,1</w:t>
            </w:r>
          </w:p>
        </w:tc>
      </w:tr>
      <w:tr w:rsidR="006B3427" w:rsidTr="006B3427">
        <w:trPr>
          <w:trHeight w:val="9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Получено воды со стороны, в.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.ч</w:t>
            </w:r>
            <w:proofErr w:type="spellEnd"/>
            <w:proofErr w:type="gram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</w:t>
            </w:r>
          </w:p>
        </w:tc>
      </w:tr>
      <w:tr w:rsidR="006B3427" w:rsidTr="006B3427">
        <w:trPr>
          <w:trHeight w:val="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8.1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8.2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lastRenderedPageBreak/>
              <w:t>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объем воды, пропущенной через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объем отпущенной потребителям воды,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 приборам учета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                                      </w:t>
            </w:r>
            <w:r w:rsidR="00CB6472">
              <w:rPr>
                <w:color w:val="000000"/>
                <w:spacing w:val="-10"/>
                <w:sz w:val="22"/>
                <w:szCs w:val="22"/>
                <w:lang w:eastAsia="en-US"/>
              </w:rPr>
              <w:t>4,2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 нормативам потребления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CB6472" w:rsidP="00CB6472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                                      6,9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потери воды в сетях (процентов)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6B3427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протяженность водопроводных сетей (в однотрубном исчислении)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47,1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скважин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подкачивающих насосных станций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5 </w:t>
            </w:r>
          </w:p>
        </w:tc>
      </w:tr>
      <w:tr w:rsidR="006B3427" w:rsidTr="006B3427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среднесписочная численность основного производственного персонала (человек)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4 </w:t>
            </w:r>
          </w:p>
        </w:tc>
      </w:tr>
      <w:tr w:rsidR="006B3427" w:rsidTr="006B3427">
        <w:trPr>
          <w:trHeight w:val="6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удельный расход электроэнергии на подачу воды в сет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ь(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учитывать электроэнергию всех насосных и подкачивающих станций)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кВт·ч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/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куб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.м</w:t>
            </w:r>
            <w:proofErr w:type="spellEnd"/>
            <w:proofErr w:type="gram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1,5</w:t>
            </w:r>
          </w:p>
        </w:tc>
      </w:tr>
      <w:tr w:rsidR="006B3427" w:rsidTr="006B3427">
        <w:trPr>
          <w:trHeight w:val="14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 воды на коммунально-бытовые нужды ОКК: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 воды на технологические нужды предприятия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питьевого качества в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т.ч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на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на промывку сетей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17.2.3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прочие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показатель использования производственных объектов (по объему перекачки) по отношению к пиковому дню отчетного года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</w:tbl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autoSpaceDE w:val="0"/>
        <w:autoSpaceDN w:val="0"/>
        <w:adjustRightInd w:val="0"/>
        <w:spacing w:line="204" w:lineRule="auto"/>
        <w:ind w:firstLine="540"/>
        <w:jc w:val="both"/>
        <w:rPr>
          <w:color w:val="000000"/>
          <w:sz w:val="26"/>
          <w:szCs w:val="26"/>
        </w:rPr>
      </w:pPr>
    </w:p>
    <w:p w:rsidR="006B3427" w:rsidRDefault="006B3427" w:rsidP="006B3427">
      <w:pPr>
        <w:spacing w:line="192" w:lineRule="auto"/>
        <w:jc w:val="right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jc w:val="right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  <w:r>
        <w:rPr>
          <w:color w:val="000000"/>
          <w:spacing w:val="-10"/>
          <w:sz w:val="22"/>
          <w:szCs w:val="22"/>
        </w:rPr>
        <w:t xml:space="preserve">                                              Директор  МУП « Живая вода »                                                                    Ярлычков Н.А.</w:t>
      </w:r>
    </w:p>
    <w:p w:rsidR="006B3427" w:rsidRDefault="006B3427" w:rsidP="006B3427"/>
    <w:p w:rsidR="00B17E55" w:rsidRDefault="00B17E55"/>
    <w:p w:rsidR="00097006" w:rsidRDefault="00097006"/>
    <w:p w:rsidR="00097006" w:rsidRPr="006B3427" w:rsidRDefault="00097006"/>
    <w:sectPr w:rsidR="00097006" w:rsidRPr="006B3427" w:rsidSect="006B342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427"/>
    <w:rsid w:val="00097006"/>
    <w:rsid w:val="00507F6F"/>
    <w:rsid w:val="006B3427"/>
    <w:rsid w:val="00897E27"/>
    <w:rsid w:val="009D75BA"/>
    <w:rsid w:val="00B17E55"/>
    <w:rsid w:val="00CB6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34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6B342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B342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34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6B342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B342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65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file:///C:\DOCUME~1\CHEREV~1\LOCALS~1\Temp\&#1042;&#1088;&#1077;&#1084;&#1077;&#1085;&#1085;&#1072;&#1103;%20&#1087;&#1072;&#1087;&#1082;&#1072;%201%20&#1076;&#1083;&#1103;%20JKH.OPEN.INFO.HVS2(v2.1)%5b1%5d.zip\JKH.OPEN.INFO.HVS2(v2.1).xls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90156B-8653-4E5A-AE01-350F9807F1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1760</Words>
  <Characters>10034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XTreme.ws</Company>
  <LinksUpToDate>false</LinksUpToDate>
  <CharactersWithSpaces>11771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ОгневаТА</cp:lastModifiedBy>
  <cp:revision>2</cp:revision>
  <cp:lastPrinted>2017-10-27T10:08:00Z</cp:lastPrinted>
  <dcterms:created xsi:type="dcterms:W3CDTF">2017-10-30T04:57:00Z</dcterms:created>
  <dcterms:modified xsi:type="dcterms:W3CDTF">2017-10-30T04:57:00Z</dcterms:modified>
</cp:coreProperties>
</file>