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3F6" w:rsidRPr="00C763F6" w:rsidRDefault="00C763F6" w:rsidP="00C763F6">
      <w:pPr>
        <w:shd w:val="clear" w:color="auto" w:fill="FFFFFF"/>
        <w:spacing w:after="100" w:afterAutospacing="1" w:line="240" w:lineRule="auto"/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</w:pPr>
      <w:r w:rsidRPr="00C763F6">
        <w:rPr>
          <w:rFonts w:ascii="Roboto Condensed" w:eastAsia="Times New Roman" w:hAnsi="Roboto Condensed" w:cs="Times New Roman"/>
          <w:b/>
          <w:bCs/>
          <w:color w:val="202020"/>
          <w:sz w:val="27"/>
          <w:szCs w:val="27"/>
          <w:lang w:eastAsia="ru-RU"/>
        </w:rPr>
        <w:t>Источник финансирования:</w:t>
      </w:r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> Смешанный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</w:pPr>
      <w:r w:rsidRPr="00C763F6">
        <w:rPr>
          <w:rFonts w:ascii="Roboto Condensed" w:eastAsia="Times New Roman" w:hAnsi="Roboto Condensed" w:cs="Times New Roman"/>
          <w:b/>
          <w:bCs/>
          <w:color w:val="202020"/>
          <w:sz w:val="27"/>
          <w:szCs w:val="27"/>
          <w:lang w:eastAsia="ru-RU"/>
        </w:rPr>
        <w:t>Бюджет:</w:t>
      </w:r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> 3 105 200 000 000 руб.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</w:pPr>
      <w:r w:rsidRPr="00C763F6">
        <w:rPr>
          <w:rFonts w:ascii="Roboto Condensed" w:eastAsia="Times New Roman" w:hAnsi="Roboto Condensed" w:cs="Times New Roman"/>
          <w:b/>
          <w:bCs/>
          <w:color w:val="202020"/>
          <w:sz w:val="27"/>
          <w:szCs w:val="27"/>
          <w:lang w:eastAsia="ru-RU"/>
        </w:rPr>
        <w:t>Год начала:</w:t>
      </w:r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> 2019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</w:pPr>
      <w:r w:rsidRPr="00C763F6">
        <w:rPr>
          <w:rFonts w:ascii="Roboto Condensed" w:eastAsia="Times New Roman" w:hAnsi="Roboto Condensed" w:cs="Times New Roman"/>
          <w:b/>
          <w:bCs/>
          <w:color w:val="202020"/>
          <w:sz w:val="27"/>
          <w:szCs w:val="27"/>
          <w:lang w:eastAsia="ru-RU"/>
        </w:rPr>
        <w:t>Год окончания:</w:t>
      </w:r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> 2024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</w:pPr>
      <w:r w:rsidRPr="00C763F6">
        <w:rPr>
          <w:rFonts w:ascii="Roboto Condensed" w:eastAsia="Times New Roman" w:hAnsi="Roboto Condensed" w:cs="Times New Roman"/>
          <w:b/>
          <w:bCs/>
          <w:color w:val="202020"/>
          <w:sz w:val="27"/>
          <w:szCs w:val="27"/>
          <w:lang w:eastAsia="ru-RU"/>
        </w:rPr>
        <w:t>Статус проекта:</w:t>
      </w:r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> Реализуется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jc w:val="both"/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>Паспорт проекта утверждён: 24 декабря 2018 года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jc w:val="both"/>
        <w:outlineLvl w:val="1"/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</w:pPr>
      <w:r w:rsidRPr="00C763F6"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  <w:t>Цели проекта</w:t>
      </w:r>
    </w:p>
    <w:p w:rsidR="00C763F6" w:rsidRPr="00C763F6" w:rsidRDefault="00C763F6" w:rsidP="00C763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Увеличение ожидаемую продолжительность здоровой жизни до 67 лет</w:t>
      </w:r>
    </w:p>
    <w:p w:rsidR="00C763F6" w:rsidRPr="00C763F6" w:rsidRDefault="00C763F6" w:rsidP="00C763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Увеличение доли граждан, ведущих здоровый образ жизни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outlineLvl w:val="1"/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</w:pPr>
      <w:r w:rsidRPr="00C763F6"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  <w:t>Задачи проекта</w:t>
      </w:r>
    </w:p>
    <w:p w:rsidR="00C763F6" w:rsidRPr="00C763F6" w:rsidRDefault="00C763F6" w:rsidP="00C763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Внедрение механизма финансовой поддержки семей при рождении детей</w:t>
      </w:r>
    </w:p>
    <w:p w:rsidR="00C763F6" w:rsidRPr="00C763F6" w:rsidRDefault="00C763F6" w:rsidP="00C763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Создание условий для осуществления трудовой деятельности женщин, имеющих детей, включая достижение 100-процентной доступности (2021 год) дошкольного образования для детей в возрасте до трех лет</w:t>
      </w:r>
    </w:p>
    <w:p w:rsidR="00C763F6" w:rsidRPr="00C763F6" w:rsidRDefault="00C763F6" w:rsidP="00C763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Создание в субъектах Российской Федерации дополнительных мест для детей в возрасте до 3 лет в  организациях и у индивидуальных предпринимателей, осуществляющих образовательную деятельность по образовательным программам дошкольного образования, присмотру и уходу</w:t>
      </w:r>
    </w:p>
    <w:p w:rsidR="00C763F6" w:rsidRPr="00C763F6" w:rsidRDefault="00C763F6" w:rsidP="00C763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Разработка и реализация программы системной поддержки и повышения качества жизни граждан старшего поколения</w:t>
      </w:r>
    </w:p>
    <w:p w:rsidR="00C763F6" w:rsidRPr="00C763F6" w:rsidRDefault="00C763F6" w:rsidP="00C763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Создание системы долговременного ухода за гражданами пожилого возраста и инвалидами, как составной части мероприятий, направленных на развитие и поддержание функциональных способностей граждан старшего поколения, включающей сбалансированные социальное обслуживание и медицинскую помощь на дому, в полустационарной и стационарной</w:t>
      </w: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br/>
      </w: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lastRenderedPageBreak/>
        <w:t>форме с привлечением патронажной службы и сиделок, а также поддержку семейного ухода</w:t>
      </w:r>
    </w:p>
    <w:p w:rsidR="00C763F6" w:rsidRPr="00C763F6" w:rsidRDefault="00C763F6" w:rsidP="00C763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 xml:space="preserve">Организация мероприятий по профессиональному обучению и дополнительному профессиональному образованию лиц </w:t>
      </w:r>
      <w:proofErr w:type="spellStart"/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предпенсионного</w:t>
      </w:r>
      <w:proofErr w:type="spellEnd"/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 xml:space="preserve"> возраста</w:t>
      </w:r>
    </w:p>
    <w:p w:rsidR="00C763F6" w:rsidRPr="00C763F6" w:rsidRDefault="00C763F6" w:rsidP="00C763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Формирование системы мотивации граждан к здоровому образу жизни, включая здоровое питание и отказ от вредных привычек</w:t>
      </w:r>
    </w:p>
    <w:p w:rsidR="00C763F6" w:rsidRPr="00C763F6" w:rsidRDefault="00C763F6" w:rsidP="00C763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Мотивирование граждан к ведению здорового образа жизни посредством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здоровья</w:t>
      </w:r>
    </w:p>
    <w:p w:rsidR="00C763F6" w:rsidRPr="00C763F6" w:rsidRDefault="00C763F6" w:rsidP="00C763F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Создание для всех категорий и групп населения условий для занятий физической культурой и спортом, массовым спортом, в том числе повышение уровня обеспеченности населения объектами спорта и подготовка спортивного резерва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outlineLvl w:val="1"/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</w:pPr>
      <w:proofErr w:type="gramStart"/>
      <w:r w:rsidRPr="00C763F6"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  <w:t>Ответственные</w:t>
      </w:r>
      <w:proofErr w:type="gramEnd"/>
      <w:r w:rsidRPr="00C763F6"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  <w:t xml:space="preserve"> за реализацию проекта</w:t>
      </w:r>
    </w:p>
    <w:p w:rsidR="00C763F6" w:rsidRPr="00C763F6" w:rsidRDefault="00C763F6" w:rsidP="00C763F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525" w:lineRule="atLeast"/>
        <w:jc w:val="both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Куратор национального проекта: </w:t>
      </w:r>
      <w:r w:rsidRPr="00C763F6">
        <w:rPr>
          <w:rFonts w:ascii="Roboto Condensed" w:eastAsia="Times New Roman" w:hAnsi="Roboto Condensed" w:cs="Times New Roman"/>
          <w:i/>
          <w:iCs/>
          <w:color w:val="202020"/>
          <w:sz w:val="24"/>
          <w:szCs w:val="24"/>
          <w:lang w:eastAsia="ru-RU"/>
        </w:rPr>
        <w:t>Татьяна Голикова</w:t>
      </w: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, заместитель председателя правительства Российской Федерации</w:t>
      </w:r>
    </w:p>
    <w:p w:rsidR="00C763F6" w:rsidRPr="00C763F6" w:rsidRDefault="00C763F6" w:rsidP="00C763F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525" w:lineRule="atLeast"/>
        <w:jc w:val="both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Руководитель национального проекта: </w:t>
      </w:r>
      <w:r w:rsidRPr="00C763F6">
        <w:rPr>
          <w:rFonts w:ascii="Roboto Condensed" w:eastAsia="Times New Roman" w:hAnsi="Roboto Condensed" w:cs="Times New Roman"/>
          <w:i/>
          <w:iCs/>
          <w:color w:val="202020"/>
          <w:sz w:val="24"/>
          <w:szCs w:val="24"/>
          <w:lang w:eastAsia="ru-RU"/>
        </w:rPr>
        <w:t xml:space="preserve">Максим </w:t>
      </w:r>
      <w:proofErr w:type="spellStart"/>
      <w:r w:rsidRPr="00C763F6">
        <w:rPr>
          <w:rFonts w:ascii="Roboto Condensed" w:eastAsia="Times New Roman" w:hAnsi="Roboto Condensed" w:cs="Times New Roman"/>
          <w:i/>
          <w:iCs/>
          <w:color w:val="202020"/>
          <w:sz w:val="24"/>
          <w:szCs w:val="24"/>
          <w:lang w:eastAsia="ru-RU"/>
        </w:rPr>
        <w:t>Топилин</w:t>
      </w:r>
      <w:proofErr w:type="spellEnd"/>
      <w:r w:rsidRPr="00C763F6"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  <w:t>, министр труда и социальной защиты Российской Федерации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outlineLvl w:val="1"/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</w:pPr>
      <w:r w:rsidRPr="00C763F6"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  <w:t>Показатели национального проекта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9"/>
        <w:gridCol w:w="2138"/>
        <w:gridCol w:w="1176"/>
        <w:gridCol w:w="988"/>
        <w:gridCol w:w="1115"/>
        <w:gridCol w:w="515"/>
        <w:gridCol w:w="513"/>
        <w:gridCol w:w="514"/>
        <w:gridCol w:w="514"/>
        <w:gridCol w:w="515"/>
        <w:gridCol w:w="514"/>
        <w:gridCol w:w="514"/>
      </w:tblGrid>
      <w:tr w:rsidR="00C763F6" w:rsidRPr="00C763F6" w:rsidTr="00C763F6">
        <w:trPr>
          <w:trHeight w:val="690"/>
          <w:tblHeader/>
        </w:trPr>
        <w:tc>
          <w:tcPr>
            <w:tcW w:w="750" w:type="dxa"/>
            <w:vMerge w:val="restart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250" w:type="dxa"/>
            <w:vMerge w:val="restart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Цель, целевой показатель, дополнительный показатель</w:t>
            </w:r>
          </w:p>
        </w:tc>
        <w:tc>
          <w:tcPr>
            <w:tcW w:w="885" w:type="dxa"/>
            <w:vMerge w:val="restart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контроля</w:t>
            </w:r>
          </w:p>
        </w:tc>
        <w:tc>
          <w:tcPr>
            <w:tcW w:w="2865" w:type="dxa"/>
            <w:gridSpan w:val="2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Базовое значение</w:t>
            </w:r>
          </w:p>
        </w:tc>
        <w:tc>
          <w:tcPr>
            <w:tcW w:w="4890" w:type="dxa"/>
            <w:gridSpan w:val="7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Период, год</w:t>
            </w:r>
          </w:p>
        </w:tc>
      </w:tr>
      <w:tr w:rsidR="00C763F6" w:rsidRPr="00C763F6" w:rsidTr="00C763F6">
        <w:trPr>
          <w:trHeight w:val="690"/>
          <w:tblHeader/>
        </w:trPr>
        <w:tc>
          <w:tcPr>
            <w:tcW w:w="0" w:type="auto"/>
            <w:vMerge/>
            <w:vAlign w:val="center"/>
            <w:hideMark/>
          </w:tcPr>
          <w:p w:rsidR="00C763F6" w:rsidRPr="00C763F6" w:rsidRDefault="00C763F6" w:rsidP="00C76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763F6" w:rsidRPr="00C763F6" w:rsidRDefault="00C763F6" w:rsidP="00C76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763F6" w:rsidRPr="00C763F6" w:rsidRDefault="00C763F6" w:rsidP="00C763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3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66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69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0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</w:tr>
      <w:tr w:rsidR="00C763F6" w:rsidRPr="00C763F6" w:rsidTr="00C763F6">
        <w:trPr>
          <w:trHeight w:val="1710"/>
        </w:trPr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увеличить ожидаемую продолжительность здоровой жизни</w:t>
            </w: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 67 лет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8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Совет</w:t>
            </w:r>
          </w:p>
        </w:tc>
        <w:tc>
          <w:tcPr>
            <w:tcW w:w="151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763F6" w:rsidRPr="00C763F6" w:rsidTr="00C763F6">
        <w:trPr>
          <w:trHeight w:val="2250"/>
        </w:trPr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52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показатель: снижение смертности населения старше трудоспособного возраста (на 1000 человек населения соответствующего возраста)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</w:t>
            </w:r>
          </w:p>
        </w:tc>
        <w:tc>
          <w:tcPr>
            <w:tcW w:w="151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38,1</w:t>
            </w:r>
          </w:p>
        </w:tc>
        <w:tc>
          <w:tcPr>
            <w:tcW w:w="13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31.12.2017</w:t>
            </w:r>
          </w:p>
        </w:tc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37,9</w:t>
            </w:r>
          </w:p>
        </w:tc>
        <w:tc>
          <w:tcPr>
            <w:tcW w:w="66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37,6</w:t>
            </w:r>
          </w:p>
        </w:tc>
        <w:tc>
          <w:tcPr>
            <w:tcW w:w="69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</w:t>
            </w:r>
          </w:p>
        </w:tc>
        <w:tc>
          <w:tcPr>
            <w:tcW w:w="7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36,7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70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36,1</w:t>
            </w:r>
          </w:p>
        </w:tc>
      </w:tr>
      <w:tr w:rsidR="00C763F6" w:rsidRPr="00C763F6" w:rsidTr="00C763F6">
        <w:trPr>
          <w:trHeight w:val="1710"/>
        </w:trPr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показатель: увеличение суммарного коэффициента рождаемости</w:t>
            </w: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 1,7 детей на 1 женщину)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</w:t>
            </w:r>
          </w:p>
        </w:tc>
        <w:tc>
          <w:tcPr>
            <w:tcW w:w="151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1,62</w:t>
            </w:r>
          </w:p>
        </w:tc>
        <w:tc>
          <w:tcPr>
            <w:tcW w:w="13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15.03.2017</w:t>
            </w:r>
          </w:p>
        </w:tc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  <w:tc>
          <w:tcPr>
            <w:tcW w:w="66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1,63</w:t>
            </w:r>
          </w:p>
        </w:tc>
        <w:tc>
          <w:tcPr>
            <w:tcW w:w="69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1,65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1,66</w:t>
            </w:r>
          </w:p>
        </w:tc>
        <w:tc>
          <w:tcPr>
            <w:tcW w:w="7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1,68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1,69</w:t>
            </w:r>
          </w:p>
        </w:tc>
        <w:tc>
          <w:tcPr>
            <w:tcW w:w="70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1,70</w:t>
            </w:r>
          </w:p>
        </w:tc>
      </w:tr>
      <w:tr w:rsidR="00C763F6" w:rsidRPr="00C763F6" w:rsidTr="00C763F6">
        <w:trPr>
          <w:trHeight w:val="1440"/>
        </w:trPr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увеличение доли граждан, ведущих здоровый образ жизни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Президиум Совета</w:t>
            </w:r>
          </w:p>
        </w:tc>
        <w:tc>
          <w:tcPr>
            <w:tcW w:w="151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763F6" w:rsidRPr="00C763F6" w:rsidTr="00C763F6">
        <w:trPr>
          <w:trHeight w:val="1980"/>
        </w:trPr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2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показатель: Обращаемость в медицинские организации по вопросам здорового образа жизни (тысяч человек)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Президиум Совета</w:t>
            </w:r>
          </w:p>
        </w:tc>
        <w:tc>
          <w:tcPr>
            <w:tcW w:w="151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1676</w:t>
            </w:r>
          </w:p>
        </w:tc>
        <w:tc>
          <w:tcPr>
            <w:tcW w:w="13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31.12.2017</w:t>
            </w:r>
          </w:p>
        </w:tc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1718</w:t>
            </w:r>
          </w:p>
        </w:tc>
        <w:tc>
          <w:tcPr>
            <w:tcW w:w="66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1861</w:t>
            </w:r>
          </w:p>
        </w:tc>
        <w:tc>
          <w:tcPr>
            <w:tcW w:w="69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2248</w:t>
            </w:r>
          </w:p>
        </w:tc>
        <w:tc>
          <w:tcPr>
            <w:tcW w:w="7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2491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2734</w:t>
            </w:r>
          </w:p>
        </w:tc>
        <w:tc>
          <w:tcPr>
            <w:tcW w:w="70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2997</w:t>
            </w:r>
          </w:p>
        </w:tc>
      </w:tr>
      <w:tr w:rsidR="00C763F6" w:rsidRPr="00C763F6" w:rsidTr="00C763F6">
        <w:trPr>
          <w:trHeight w:val="2190"/>
        </w:trPr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</w:t>
            </w:r>
          </w:p>
        </w:tc>
        <w:tc>
          <w:tcPr>
            <w:tcW w:w="52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показатель: число лиц, которым рекомендованы индивидуальные планы по здоровому образу жизни (паспорта здоровья), в центрах здоровья (млн. человек)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Президиум Совета</w:t>
            </w:r>
          </w:p>
        </w:tc>
        <w:tc>
          <w:tcPr>
            <w:tcW w:w="151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31.12.2017</w:t>
            </w:r>
          </w:p>
        </w:tc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69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7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70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C763F6" w:rsidRPr="00C763F6" w:rsidTr="00C763F6">
        <w:trPr>
          <w:trHeight w:val="1710"/>
        </w:trPr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2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Целевой показатель: Доля граждан, систематически занимающихся физической культурой</w:t>
            </w: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спортом, %</w:t>
            </w:r>
          </w:p>
        </w:tc>
        <w:tc>
          <w:tcPr>
            <w:tcW w:w="88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</w:t>
            </w:r>
          </w:p>
        </w:tc>
        <w:tc>
          <w:tcPr>
            <w:tcW w:w="151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</w:t>
            </w:r>
          </w:p>
        </w:tc>
        <w:tc>
          <w:tcPr>
            <w:tcW w:w="13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31.12.2017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37,6</w:t>
            </w:r>
          </w:p>
        </w:tc>
        <w:tc>
          <w:tcPr>
            <w:tcW w:w="66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40,3</w:t>
            </w:r>
          </w:p>
        </w:tc>
        <w:tc>
          <w:tcPr>
            <w:tcW w:w="69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42,6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7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67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51,5</w:t>
            </w:r>
          </w:p>
        </w:tc>
        <w:tc>
          <w:tcPr>
            <w:tcW w:w="70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</w:t>
            </w:r>
          </w:p>
        </w:tc>
      </w:tr>
    </w:tbl>
    <w:p w:rsidR="00C763F6" w:rsidRPr="00C763F6" w:rsidRDefault="00C763F6" w:rsidP="00C763F6">
      <w:pPr>
        <w:shd w:val="clear" w:color="auto" w:fill="FFFFFF"/>
        <w:spacing w:after="100" w:afterAutospacing="1" w:line="240" w:lineRule="auto"/>
        <w:outlineLvl w:val="1"/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</w:pPr>
      <w:r w:rsidRPr="00C763F6"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  <w:t>Финансовое обеспечение реализации национального проекта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jc w:val="both"/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>Объем финансирования национального проекта «Демография»  до 2024 года составит 3,11 трлн. рублей. В том числе средства федерального бюджета 2,97 трлн. рублей. </w:t>
      </w:r>
    </w:p>
    <w:tbl>
      <w:tblPr>
        <w:tblW w:w="1231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9"/>
        <w:gridCol w:w="1201"/>
        <w:gridCol w:w="1218"/>
        <w:gridCol w:w="1116"/>
        <w:gridCol w:w="1184"/>
        <w:gridCol w:w="1167"/>
        <w:gridCol w:w="1286"/>
        <w:gridCol w:w="3214"/>
      </w:tblGrid>
      <w:tr w:rsidR="00C763F6" w:rsidRPr="00C763F6" w:rsidTr="00C763F6">
        <w:trPr>
          <w:trHeight w:val="960"/>
        </w:trPr>
        <w:tc>
          <w:tcPr>
            <w:tcW w:w="171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г.</w:t>
            </w:r>
          </w:p>
        </w:tc>
        <w:tc>
          <w:tcPr>
            <w:tcW w:w="108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90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г. </w:t>
            </w:r>
          </w:p>
        </w:tc>
        <w:tc>
          <w:tcPr>
            <w:tcW w:w="10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г.</w:t>
            </w:r>
          </w:p>
        </w:tc>
        <w:tc>
          <w:tcPr>
            <w:tcW w:w="10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г.</w:t>
            </w:r>
          </w:p>
        </w:tc>
        <w:tc>
          <w:tcPr>
            <w:tcW w:w="114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</w:t>
            </w:r>
          </w:p>
        </w:tc>
        <w:tc>
          <w:tcPr>
            <w:tcW w:w="28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итоговая сумма</w:t>
            </w:r>
          </w:p>
        </w:tc>
      </w:tr>
      <w:tr w:rsidR="00C763F6" w:rsidRPr="00C763F6" w:rsidTr="00C763F6">
        <w:trPr>
          <w:trHeight w:val="1230"/>
        </w:trPr>
        <w:tc>
          <w:tcPr>
            <w:tcW w:w="171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национальному проекту, млн. рублей</w:t>
            </w:r>
          </w:p>
        </w:tc>
        <w:tc>
          <w:tcPr>
            <w:tcW w:w="106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544760,9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556168,4 </w:t>
            </w:r>
          </w:p>
        </w:tc>
        <w:tc>
          <w:tcPr>
            <w:tcW w:w="90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559529,1 </w:t>
            </w:r>
          </w:p>
        </w:tc>
        <w:tc>
          <w:tcPr>
            <w:tcW w:w="10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506876,5 </w:t>
            </w:r>
          </w:p>
        </w:tc>
        <w:tc>
          <w:tcPr>
            <w:tcW w:w="10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483486,4 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454355,0 </w:t>
            </w:r>
          </w:p>
        </w:tc>
        <w:tc>
          <w:tcPr>
            <w:tcW w:w="28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3105176,2 </w:t>
            </w:r>
          </w:p>
        </w:tc>
      </w:tr>
      <w:tr w:rsidR="00C763F6" w:rsidRPr="00C763F6" w:rsidTr="00C763F6">
        <w:trPr>
          <w:trHeight w:val="690"/>
        </w:trPr>
        <w:tc>
          <w:tcPr>
            <w:tcW w:w="171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федерального бюджета</w:t>
            </w:r>
            <w:proofErr w:type="gramStart"/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млн. рублей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517077,6 </w:t>
            </w:r>
          </w:p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108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532371,0 </w:t>
            </w:r>
          </w:p>
        </w:tc>
        <w:tc>
          <w:tcPr>
            <w:tcW w:w="90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538214,4 </w:t>
            </w:r>
          </w:p>
        </w:tc>
        <w:tc>
          <w:tcPr>
            <w:tcW w:w="10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487455,5 </w:t>
            </w:r>
          </w:p>
        </w:tc>
        <w:tc>
          <w:tcPr>
            <w:tcW w:w="1035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463946,4 </w:t>
            </w:r>
          </w:p>
        </w:tc>
        <w:tc>
          <w:tcPr>
            <w:tcW w:w="114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434326,5 </w:t>
            </w:r>
          </w:p>
        </w:tc>
        <w:tc>
          <w:tcPr>
            <w:tcW w:w="2850" w:type="dxa"/>
            <w:vAlign w:val="center"/>
            <w:hideMark/>
          </w:tcPr>
          <w:p w:rsidR="00C763F6" w:rsidRPr="00C763F6" w:rsidRDefault="00C763F6" w:rsidP="00C763F6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6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2973391,4 </w:t>
            </w:r>
          </w:p>
        </w:tc>
      </w:tr>
    </w:tbl>
    <w:p w:rsidR="00C763F6" w:rsidRPr="00C763F6" w:rsidRDefault="00C763F6" w:rsidP="00C763F6">
      <w:pPr>
        <w:shd w:val="clear" w:color="auto" w:fill="FFFFFF"/>
        <w:spacing w:after="100" w:afterAutospacing="1" w:line="240" w:lineRule="auto"/>
        <w:jc w:val="both"/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lastRenderedPageBreak/>
        <w:t>Денежные средства из федерального бюджета направят на финансовую поддержку первых и третьих детей, материнский (семейный) капитал, льготную ипотеку (6%) и строительство яслей.</w:t>
      </w:r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jc w:val="both"/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</w:pPr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 xml:space="preserve">Дорожная карта по реализации национального проекта «Демография». Основные направления в 2019 году: в рамках нацпроекта откроют 90 000 мест в яслях для детей от полутора до трех лет, различные варианты стимулирования и предоставления жилья предусмотрены в рамках новых региональных мер поддержки рождений детей в молодых и студенческих семей.  В рамках федерального проекта «Старшее поколение» национального проекта «Демография» предусмотрено создание системы долговременного ухода за людьми пожилого возраста и инвалидами. Средства в размере 295 </w:t>
      </w:r>
      <w:proofErr w:type="gramStart"/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>млн</w:t>
      </w:r>
      <w:proofErr w:type="gramEnd"/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 xml:space="preserve"> рублей распределены между 11 субъектами Федерации на реализацию пилотного проекта по созданию системы ухода. В 2019 году в проекте по созданию системы ухода принимает участие 12 субъектов Федерации: </w:t>
      </w:r>
      <w:proofErr w:type="gramStart"/>
      <w:r w:rsidRPr="00C763F6">
        <w:rPr>
          <w:rFonts w:ascii="Roboto Condensed" w:eastAsia="Times New Roman" w:hAnsi="Roboto Condensed" w:cs="Times New Roman"/>
          <w:color w:val="202020"/>
          <w:sz w:val="27"/>
          <w:szCs w:val="27"/>
          <w:lang w:eastAsia="ru-RU"/>
        </w:rPr>
        <w:t>Москва, республики Мордовия и Татарстан, Камчатский и Ставропольский края, Волгоградская, Кировская, Костромская, Новгородская, Рязанская, Тульская, Кемеровская области.  </w:t>
      </w:r>
      <w:proofErr w:type="gramEnd"/>
    </w:p>
    <w:p w:rsidR="00C763F6" w:rsidRPr="00C763F6" w:rsidRDefault="00C763F6" w:rsidP="00C763F6">
      <w:pPr>
        <w:shd w:val="clear" w:color="auto" w:fill="FFFFFF"/>
        <w:spacing w:after="100" w:afterAutospacing="1" w:line="240" w:lineRule="auto"/>
        <w:outlineLvl w:val="1"/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</w:pPr>
      <w:r w:rsidRPr="00C763F6">
        <w:rPr>
          <w:rFonts w:ascii="Roboto Condensed" w:eastAsia="Times New Roman" w:hAnsi="Roboto Condensed" w:cs="Times New Roman"/>
          <w:b/>
          <w:bCs/>
          <w:color w:val="202020"/>
          <w:sz w:val="48"/>
          <w:szCs w:val="48"/>
          <w:lang w:eastAsia="ru-RU"/>
        </w:rPr>
        <w:t>Национальный проект «Демография» федеральные проекты</w:t>
      </w:r>
    </w:p>
    <w:p w:rsidR="00C763F6" w:rsidRPr="00C763F6" w:rsidRDefault="00C763F6" w:rsidP="00C763F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hyperlink r:id="rId6" w:history="1">
        <w:r w:rsidRPr="00C763F6">
          <w:rPr>
            <w:rFonts w:ascii="Roboto Condensed" w:eastAsia="Times New Roman" w:hAnsi="Roboto Condensed" w:cs="Times New Roman"/>
            <w:color w:val="017BDE"/>
            <w:sz w:val="24"/>
            <w:szCs w:val="24"/>
            <w:lang w:eastAsia="ru-RU"/>
          </w:rPr>
          <w:t>Федеральный проект «Финансовая поддержка семей при рождении детей»</w:t>
        </w:r>
      </w:hyperlink>
    </w:p>
    <w:p w:rsidR="00C763F6" w:rsidRPr="00C763F6" w:rsidRDefault="00C763F6" w:rsidP="00C763F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hyperlink r:id="rId7" w:history="1">
        <w:r w:rsidRPr="00C763F6">
          <w:rPr>
            <w:rFonts w:ascii="Roboto Condensed" w:eastAsia="Times New Roman" w:hAnsi="Roboto Condensed" w:cs="Times New Roman"/>
            <w:color w:val="017BDE"/>
            <w:sz w:val="24"/>
            <w:szCs w:val="24"/>
            <w:lang w:eastAsia="ru-RU"/>
          </w:rPr>
          <w:t>Федеральный проект «Содействие занятости женщин -  создание условий дошкольного образования для детей в возрасте до трех лет»</w:t>
        </w:r>
      </w:hyperlink>
    </w:p>
    <w:p w:rsidR="00C763F6" w:rsidRPr="00C763F6" w:rsidRDefault="00C763F6" w:rsidP="00C763F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hyperlink r:id="rId8" w:history="1">
        <w:r w:rsidRPr="00C763F6">
          <w:rPr>
            <w:rFonts w:ascii="Roboto Condensed" w:eastAsia="Times New Roman" w:hAnsi="Roboto Condensed" w:cs="Times New Roman"/>
            <w:color w:val="017BDE"/>
            <w:sz w:val="24"/>
            <w:szCs w:val="24"/>
            <w:lang w:eastAsia="ru-RU"/>
          </w:rPr>
          <w:t>Федеральный проект «Старшее поколение»</w:t>
        </w:r>
      </w:hyperlink>
    </w:p>
    <w:p w:rsidR="00C763F6" w:rsidRPr="00C763F6" w:rsidRDefault="00C763F6" w:rsidP="00C763F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hyperlink r:id="rId9" w:history="1">
        <w:r w:rsidRPr="00C763F6">
          <w:rPr>
            <w:rFonts w:ascii="Roboto Condensed" w:eastAsia="Times New Roman" w:hAnsi="Roboto Condensed" w:cs="Times New Roman"/>
            <w:color w:val="017BDE"/>
            <w:sz w:val="24"/>
            <w:szCs w:val="24"/>
            <w:lang w:eastAsia="ru-RU"/>
          </w:rPr>
          <w:t>Федеральный проект «Укрепление общественного здоровья»</w:t>
        </w:r>
      </w:hyperlink>
    </w:p>
    <w:p w:rsidR="00C763F6" w:rsidRPr="00C763F6" w:rsidRDefault="00C763F6" w:rsidP="00C763F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525" w:lineRule="atLeast"/>
        <w:rPr>
          <w:rFonts w:ascii="Roboto Condensed" w:eastAsia="Times New Roman" w:hAnsi="Roboto Condensed" w:cs="Times New Roman"/>
          <w:color w:val="202020"/>
          <w:sz w:val="24"/>
          <w:szCs w:val="24"/>
          <w:lang w:eastAsia="ru-RU"/>
        </w:rPr>
      </w:pPr>
      <w:hyperlink r:id="rId10" w:history="1">
        <w:r w:rsidRPr="00C763F6">
          <w:rPr>
            <w:rFonts w:ascii="Roboto Condensed" w:eastAsia="Times New Roman" w:hAnsi="Roboto Condensed" w:cs="Times New Roman"/>
            <w:color w:val="017BDE"/>
            <w:sz w:val="24"/>
            <w:szCs w:val="24"/>
            <w:lang w:eastAsia="ru-RU"/>
          </w:rPr>
          <w:t>Федеральный проект «Спорт - норма жизни»</w:t>
        </w:r>
      </w:hyperlink>
    </w:p>
    <w:p w:rsidR="003D351E" w:rsidRDefault="003D351E">
      <w:bookmarkStart w:id="0" w:name="_GoBack"/>
      <w:bookmarkEnd w:id="0"/>
    </w:p>
    <w:sectPr w:rsidR="003D3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451FF"/>
    <w:multiLevelType w:val="multilevel"/>
    <w:tmpl w:val="DB341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A176CE"/>
    <w:multiLevelType w:val="multilevel"/>
    <w:tmpl w:val="1D3AA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5A1C98"/>
    <w:multiLevelType w:val="multilevel"/>
    <w:tmpl w:val="46A4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8C4D19"/>
    <w:multiLevelType w:val="multilevel"/>
    <w:tmpl w:val="123CF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93D"/>
    <w:rsid w:val="003D351E"/>
    <w:rsid w:val="00C763F6"/>
    <w:rsid w:val="00CA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2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viewer.yandex.ru/view/470311702/?*=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%3D%3D&amp;lang=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viewer.yandex.ru/view/470311702/?*=a9uifJ3Mwq%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%2F0LDRgdC%2F0L7RgNGCX9Ck0J9f0KHQvtC00LXQudGB0YLQstC40LVf0LfQsNC90Y%2FRgtC%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viewer.yandex.ru/view/470311702/?*=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ocviewer.yandex.ru/view/470311702/?*=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&amp;lang=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viewer.yandex.ru/view/470311702/?*=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%3D&amp;lang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2243</Words>
  <Characters>12790</Characters>
  <Application>Microsoft Office Word</Application>
  <DocSecurity>0</DocSecurity>
  <Lines>106</Lines>
  <Paragraphs>30</Paragraphs>
  <ScaleCrop>false</ScaleCrop>
  <Company/>
  <LinksUpToDate>false</LinksUpToDate>
  <CharactersWithSpaces>15003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АЕС</dc:creator>
  <cp:keywords/>
  <dc:description/>
  <cp:lastModifiedBy>АЕС</cp:lastModifiedBy>
  <cp:revision>3</cp:revision>
  <dcterms:created xsi:type="dcterms:W3CDTF">2020-07-21T08:14:00Z</dcterms:created>
  <dcterms:modified xsi:type="dcterms:W3CDTF">2020-07-21T08:14:00Z</dcterms:modified>
</cp:coreProperties>
</file>