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90D" w:rsidRPr="0035790D" w:rsidRDefault="0035790D" w:rsidP="0035790D">
      <w:pPr>
        <w:pStyle w:val="1"/>
        <w:spacing w:before="0" w:beforeAutospacing="0" w:after="150" w:afterAutospacing="0"/>
        <w:jc w:val="center"/>
        <w:rPr>
          <w:rFonts w:ascii="PT Astra Serif" w:hAnsi="PT Astra Serif" w:cs="Arial"/>
          <w:b w:val="0"/>
          <w:bCs w:val="0"/>
          <w:color w:val="000F40"/>
          <w:sz w:val="28"/>
          <w:szCs w:val="28"/>
        </w:rPr>
      </w:pPr>
      <w:r w:rsidRPr="0035790D">
        <w:rPr>
          <w:rFonts w:ascii="PT Astra Serif" w:hAnsi="PT Astra Serif" w:cs="Arial"/>
          <w:b w:val="0"/>
          <w:bCs w:val="0"/>
          <w:color w:val="000F40"/>
          <w:sz w:val="28"/>
          <w:szCs w:val="28"/>
        </w:rPr>
        <w:t>Извещение о проведении мероприятий по выявлению правообладателей ранее учтенных объектов недвижимости, права на которые не зарегистрированы в Едином государственном реестре недвижимости</w:t>
      </w:r>
    </w:p>
    <w:p w:rsidR="0035790D" w:rsidRPr="0035790D" w:rsidRDefault="0035790D" w:rsidP="0035790D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35790D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 xml:space="preserve">Уважаемые жители </w:t>
      </w:r>
      <w:proofErr w:type="spellStart"/>
      <w:r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>Карсунского</w:t>
      </w:r>
      <w:proofErr w:type="spellEnd"/>
      <w:r w:rsidRPr="0035790D">
        <w:rPr>
          <w:rFonts w:ascii="PT Astra Serif" w:eastAsia="Times New Roman" w:hAnsi="PT Astra Serif" w:cs="Arial"/>
          <w:b/>
          <w:bCs/>
          <w:color w:val="000000"/>
          <w:sz w:val="28"/>
          <w:szCs w:val="28"/>
          <w:lang w:eastAsia="ru-RU"/>
        </w:rPr>
        <w:t xml:space="preserve"> района!</w:t>
      </w:r>
    </w:p>
    <w:p w:rsidR="0035790D" w:rsidRDefault="0035790D" w:rsidP="0035790D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57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</w:p>
    <w:p w:rsidR="00787C56" w:rsidRPr="007B774B" w:rsidRDefault="00787C56" w:rsidP="0035790D">
      <w:pPr>
        <w:spacing w:after="0" w:line="240" w:lineRule="auto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bookmarkStart w:id="0" w:name="_GoBack"/>
      <w:bookmarkEnd w:id="0"/>
      <w:proofErr w:type="gramStart"/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В соответствии с положениями пункта 3 части 2 статьи 69.1 Федерального закона от 13.07.2015 № 218-ФЗ «О государственной регистрации недвижимости» Министерство строительства и архитектуры Ульяновской области информирует о проведении органами местного самоуправления работы по выявлению правообладателей ранее учтенных объектов недвижимости, права на которые возникли до вступления в силу Федерального закона от 21.07.1997 № 122-ФЗ «О государственной регистрации прав на недвижимое имущество и</w:t>
      </w:r>
      <w:proofErr w:type="gramEnd"/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сделок с ним» (до 1998 года), но до настоящего времени не внесены в Единый государственный реестр недвижимости.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Мероприятия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зарегистрированы, проводятся в целях: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повышения степени защиты права собственности и иных вещных прав;</w:t>
      </w:r>
    </w:p>
    <w:p w:rsidR="0035790D" w:rsidRDefault="003570FE" w:rsidP="003570FE">
      <w:pPr>
        <w:pStyle w:val="a5"/>
        <w:jc w:val="both"/>
        <w:rPr>
          <w:rFonts w:ascii="PT Astra Serif" w:hAnsi="PT Astra Serif"/>
          <w:sz w:val="24"/>
          <w:szCs w:val="24"/>
          <w:shd w:val="clear" w:color="auto" w:fill="FFFFFF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-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государственных и муниципальных нужд, согласовании </w:t>
      </w:r>
      <w:proofErr w:type="gramStart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м</w:t>
      </w:r>
      <w:proofErr w:type="gramEnd"/>
    </w:p>
    <w:p w:rsidR="00787C56" w:rsidRPr="007B774B" w:rsidRDefault="00787C56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proofErr w:type="spellStart"/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естоположения</w:t>
      </w:r>
      <w:proofErr w:type="spellEnd"/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границ смежных земельных участков, с целью исключения в дальнейшем возникновения судебных споров по указанным ситуациям.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Правообладатели объектов недвижимости, указанных в публикуемых органами местного самоуправления перечнях, вправе обратиться в Администрацию муниципального образования</w:t>
      </w:r>
      <w:r w:rsidR="00F5266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«</w:t>
      </w:r>
      <w:proofErr w:type="spellStart"/>
      <w:r w:rsidR="00F5266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Карсунский</w:t>
      </w:r>
      <w:proofErr w:type="spellEnd"/>
      <w:r w:rsidR="00F5266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район»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и предоставить: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сведения о почтовом адресе и (или) адресе электронной почты для связи с ними в связи с проведением мероприятий по выявлению правообладателей ранее учтенных объектов недвижимости;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реквизиты документа, удостоверяющего личность;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сведения о страховом номере индивидуального лицевого счета в системе обязательного пенсионного страхования;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документы, подтверждающие права на ранее учтенные объекты недвижимости.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Сведения могут быть представлены любым из следующих способов: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лично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по адресу: 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р.п</w:t>
      </w:r>
      <w:proofErr w:type="spellEnd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.</w:t>
      </w:r>
      <w:r w:rsid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Карсун, ул. Гусева, д. 69 (Комитет по имуществу). Режим работы: 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пн-пт</w:t>
      </w:r>
      <w:proofErr w:type="spellEnd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с 8:00 до 17:00, обеденный перерыв с 12:00 до 13:00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почтой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по адресу: 433210, Ульяновская область, 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Карсунский</w:t>
      </w:r>
      <w:proofErr w:type="spellEnd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район, 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р.п</w:t>
      </w:r>
      <w:proofErr w:type="spellEnd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. Карсун, ул. Гусева, д. 69 (Комитет по имуществу)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электронной почтой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по адресу: 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val="en-US" w:eastAsia="ru-RU"/>
        </w:rPr>
        <w:t>kumikarsun</w:t>
      </w:r>
      <w:proofErr w:type="spellEnd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@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val="en-US" w:eastAsia="ru-RU"/>
        </w:rPr>
        <w:t>mail</w:t>
      </w:r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.</w:t>
      </w:r>
      <w:proofErr w:type="spellStart"/>
      <w:r w:rsidR="00351E0B" w:rsidRPr="007B774B">
        <w:rPr>
          <w:rFonts w:ascii="PT Astra Serif" w:hAnsi="PT Astra Serif"/>
          <w:sz w:val="24"/>
          <w:szCs w:val="24"/>
          <w:shd w:val="clear" w:color="auto" w:fill="FFFFFF"/>
          <w:lang w:val="en-US" w:eastAsia="ru-RU"/>
        </w:rPr>
        <w:t>ru</w:t>
      </w:r>
      <w:proofErr w:type="spellEnd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Получить консультацию можно </w:t>
      </w: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по телефону: 8 (84246) 2-48-19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Администрация 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также информирует, что каждый гражданин вправе: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- самостоятельно обратиться за государственной регистрацией ранее возникшего права в соответствии со статьей 69 Федерального закона от 13.07.2015 № 218-ФЗ «О государственной регистрации недвижимости» в МФЦ (офисы приема и график работы на сайте </w:t>
      </w:r>
      <w:hyperlink r:id="rId5" w:tgtFrame="_blank" w:history="1">
        <w:r w:rsidR="00787C56" w:rsidRPr="007B774B">
          <w:rPr>
            <w:rFonts w:ascii="PT Astra Serif" w:hAnsi="PT Astra Serif"/>
            <w:color w:val="005BD1"/>
            <w:sz w:val="24"/>
            <w:szCs w:val="24"/>
            <w:u w:val="single"/>
            <w:shd w:val="clear" w:color="auto" w:fill="FFFFFF"/>
            <w:lang w:eastAsia="ru-RU"/>
          </w:rPr>
          <w:t>https://mfc.ulgov.ru/</w:t>
        </w:r>
      </w:hyperlink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) или органы, осуществляющие государственную регистрацию прав;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proofErr w:type="gramStart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- обратиться в администрацию в целях обеспечения администрацией государственной регистрации прав на объекты недвижимости, подпадающие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lastRenderedPageBreak/>
        <w:t>предназначенных для ведения личного подсобного хозяйства, огородничества, садоводства, индивидуального гаражного или индивидуального жилищного строительства, а</w:t>
      </w:r>
      <w:proofErr w:type="gramEnd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также находящихся на таких земельных участках объектов капитального строительства).</w:t>
      </w:r>
    </w:p>
    <w:p w:rsidR="00787C56" w:rsidRPr="007B774B" w:rsidRDefault="003570FE" w:rsidP="003570FE">
      <w:pPr>
        <w:pStyle w:val="a5"/>
        <w:jc w:val="both"/>
        <w:rPr>
          <w:rFonts w:ascii="PT Astra Serif" w:hAnsi="PT Astra Serif" w:cs="Arial"/>
          <w:color w:val="333333"/>
          <w:sz w:val="24"/>
          <w:szCs w:val="24"/>
          <w:lang w:eastAsia="ru-RU"/>
        </w:rPr>
      </w:pPr>
      <w:r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ab/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Дополнительно сообщаем, что с 01.01.2021 в связи с внесением изменений в подпункт 8 пункта 3 статьи 333.35 Налогового кодекса Российской </w:t>
      </w:r>
      <w:proofErr w:type="gramStart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Федерации</w:t>
      </w:r>
      <w:proofErr w:type="gramEnd"/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государственная пошлина не вз</w:t>
      </w:r>
      <w:r w:rsidR="0089639F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и</w:t>
      </w:r>
      <w:r w:rsidR="00787C56" w:rsidRPr="007B774B">
        <w:rPr>
          <w:rFonts w:ascii="PT Astra Serif" w:hAnsi="PT Astra Serif"/>
          <w:sz w:val="24"/>
          <w:szCs w:val="24"/>
          <w:shd w:val="clear" w:color="auto" w:fill="FFFFFF"/>
          <w:lang w:eastAsia="ru-RU"/>
        </w:rPr>
        <w:t>мается.</w:t>
      </w:r>
    </w:p>
    <w:p w:rsidR="00D33735" w:rsidRPr="007B774B" w:rsidRDefault="00D33735" w:rsidP="003570FE">
      <w:pPr>
        <w:pStyle w:val="a5"/>
        <w:jc w:val="both"/>
        <w:rPr>
          <w:rFonts w:ascii="PT Astra Serif" w:hAnsi="PT Astra Serif"/>
          <w:sz w:val="24"/>
          <w:szCs w:val="24"/>
        </w:rPr>
      </w:pPr>
    </w:p>
    <w:sectPr w:rsidR="00D33735" w:rsidRPr="007B774B" w:rsidSect="0035790D">
      <w:pgSz w:w="16838" w:h="11906" w:orient="landscape"/>
      <w:pgMar w:top="992" w:right="425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670"/>
    <w:rsid w:val="00351E0B"/>
    <w:rsid w:val="003570FE"/>
    <w:rsid w:val="0035790D"/>
    <w:rsid w:val="00787C56"/>
    <w:rsid w:val="007B774B"/>
    <w:rsid w:val="0089639F"/>
    <w:rsid w:val="00AF1670"/>
    <w:rsid w:val="00D33735"/>
    <w:rsid w:val="00F5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7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7C56"/>
    <w:rPr>
      <w:color w:val="0000FF"/>
      <w:u w:val="single"/>
    </w:rPr>
  </w:style>
  <w:style w:type="paragraph" w:styleId="a5">
    <w:name w:val="No Spacing"/>
    <w:uiPriority w:val="1"/>
    <w:qFormat/>
    <w:rsid w:val="003570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579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3579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7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7C56"/>
    <w:rPr>
      <w:color w:val="0000FF"/>
      <w:u w:val="single"/>
    </w:rPr>
  </w:style>
  <w:style w:type="paragraph" w:styleId="a5">
    <w:name w:val="No Spacing"/>
    <w:uiPriority w:val="1"/>
    <w:qFormat/>
    <w:rsid w:val="003570F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579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3579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6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7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87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67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2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fc.ul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10</cp:revision>
  <dcterms:created xsi:type="dcterms:W3CDTF">2021-09-23T03:57:00Z</dcterms:created>
  <dcterms:modified xsi:type="dcterms:W3CDTF">2021-09-30T07:01:00Z</dcterms:modified>
</cp:coreProperties>
</file>