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276" w:rsidRPr="00B07688" w:rsidRDefault="003C4276" w:rsidP="003C4276">
      <w:pPr>
        <w:tabs>
          <w:tab w:val="left" w:pos="1418"/>
          <w:tab w:val="left" w:pos="1560"/>
        </w:tabs>
        <w:jc w:val="center"/>
        <w:rPr>
          <w:rFonts w:ascii="PT Astra Serif" w:hAnsi="PT Astra Serif"/>
          <w:spacing w:val="-2"/>
          <w:sz w:val="36"/>
          <w:szCs w:val="36"/>
        </w:rPr>
      </w:pPr>
      <w:r w:rsidRPr="00B07688">
        <w:rPr>
          <w:rFonts w:ascii="PT Astra Serif" w:hAnsi="PT Astra Serif"/>
          <w:spacing w:val="-2"/>
          <w:sz w:val="36"/>
          <w:szCs w:val="36"/>
        </w:rPr>
        <w:t>МКУ Контрольно-счётная палата муниципального образования «Карсунский район» Ульяновской области</w:t>
      </w:r>
    </w:p>
    <w:p w:rsidR="00736E6F" w:rsidRPr="00B07688" w:rsidRDefault="00736E6F" w:rsidP="003C4276">
      <w:pPr>
        <w:suppressAutoHyphens/>
        <w:spacing w:line="288" w:lineRule="auto"/>
        <w:jc w:val="center"/>
        <w:rPr>
          <w:rFonts w:ascii="PT Astra Serif" w:hAnsi="PT Astra Serif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</w:p>
    <w:p w:rsidR="00736E6F" w:rsidRPr="00B07688" w:rsidRDefault="00736E6F" w:rsidP="00646671">
      <w:pPr>
        <w:spacing w:line="360" w:lineRule="auto"/>
        <w:ind w:right="2"/>
        <w:jc w:val="center"/>
        <w:outlineLvl w:val="0"/>
        <w:rPr>
          <w:rFonts w:ascii="PT Astra Serif" w:hAnsi="PT Astra Serif" w:cs="Times New Roman"/>
          <w:b/>
          <w:bCs/>
          <w:kern w:val="36"/>
          <w:sz w:val="36"/>
          <w:szCs w:val="36"/>
        </w:rPr>
      </w:pPr>
      <w:r w:rsidRPr="00B07688">
        <w:rPr>
          <w:rFonts w:ascii="PT Astra Serif" w:hAnsi="PT Astra Serif" w:cs="Times New Roman"/>
          <w:b/>
          <w:bCs/>
          <w:kern w:val="36"/>
          <w:sz w:val="36"/>
          <w:szCs w:val="36"/>
        </w:rPr>
        <w:t>Стандарт</w:t>
      </w:r>
    </w:p>
    <w:p w:rsidR="00736E6F" w:rsidRPr="00B07688" w:rsidRDefault="00736E6F" w:rsidP="00646671">
      <w:pPr>
        <w:spacing w:line="360" w:lineRule="auto"/>
        <w:ind w:right="2"/>
        <w:jc w:val="center"/>
        <w:outlineLvl w:val="0"/>
        <w:rPr>
          <w:rFonts w:ascii="PT Astra Serif" w:hAnsi="PT Astra Serif" w:cs="Times New Roman"/>
          <w:b/>
          <w:bCs/>
          <w:kern w:val="36"/>
          <w:sz w:val="36"/>
          <w:szCs w:val="36"/>
        </w:rPr>
      </w:pPr>
      <w:r w:rsidRPr="00B07688">
        <w:rPr>
          <w:rFonts w:ascii="PT Astra Serif" w:hAnsi="PT Astra Serif" w:cs="Times New Roman"/>
          <w:b/>
          <w:bCs/>
          <w:kern w:val="36"/>
          <w:sz w:val="36"/>
          <w:szCs w:val="36"/>
        </w:rPr>
        <w:t>внешнего государственного финансового контроля</w:t>
      </w:r>
    </w:p>
    <w:p w:rsidR="00736E6F" w:rsidRPr="00B07688" w:rsidRDefault="001D6ABC" w:rsidP="00646671">
      <w:pPr>
        <w:pStyle w:val="aa"/>
        <w:suppressAutoHyphens/>
        <w:spacing w:after="0" w:line="360" w:lineRule="auto"/>
        <w:ind w:right="2" w:firstLine="0"/>
        <w:jc w:val="center"/>
        <w:rPr>
          <w:rFonts w:ascii="PT Astra Serif" w:hAnsi="PT Astra Serif"/>
          <w:b/>
          <w:sz w:val="36"/>
          <w:szCs w:val="36"/>
        </w:rPr>
      </w:pPr>
      <w:r w:rsidRPr="00B07688">
        <w:rPr>
          <w:rFonts w:ascii="PT Astra Serif" w:hAnsi="PT Astra Serif"/>
          <w:b/>
          <w:sz w:val="36"/>
          <w:szCs w:val="36"/>
        </w:rPr>
        <w:t xml:space="preserve">СФК №17 «Проведение экспертизы проекта бюджета </w:t>
      </w:r>
      <w:r w:rsidR="003C4276" w:rsidRPr="00B07688">
        <w:rPr>
          <w:rFonts w:ascii="PT Astra Serif" w:hAnsi="PT Astra Serif"/>
          <w:b/>
          <w:sz w:val="36"/>
          <w:szCs w:val="36"/>
        </w:rPr>
        <w:t xml:space="preserve">МО «Карсунский район» </w:t>
      </w:r>
      <w:r w:rsidRPr="00B07688">
        <w:rPr>
          <w:rFonts w:ascii="PT Astra Serif" w:hAnsi="PT Astra Serif"/>
          <w:b/>
          <w:sz w:val="36"/>
          <w:szCs w:val="36"/>
        </w:rPr>
        <w:t>Ульяновской области  на очередной финансовый год (очередной финансовый год и на плановый период)»</w:t>
      </w:r>
    </w:p>
    <w:p w:rsidR="00736E6F" w:rsidRPr="00B07688" w:rsidRDefault="003C4276" w:rsidP="00646671">
      <w:pPr>
        <w:pStyle w:val="aa"/>
        <w:suppressAutoHyphens/>
        <w:spacing w:line="288" w:lineRule="auto"/>
        <w:ind w:right="2"/>
        <w:jc w:val="center"/>
        <w:rPr>
          <w:rFonts w:ascii="PT Astra Serif" w:hAnsi="PT Astra Serif"/>
          <w:b/>
          <w:szCs w:val="28"/>
        </w:rPr>
      </w:pPr>
      <w:r w:rsidRPr="00B07688">
        <w:rPr>
          <w:rFonts w:ascii="PT Astra Serif" w:hAnsi="PT Astra Serif"/>
          <w:szCs w:val="28"/>
        </w:rPr>
        <w:t>(</w:t>
      </w:r>
      <w:proofErr w:type="gramStart"/>
      <w:r w:rsidR="00B07688" w:rsidRPr="00B07688">
        <w:rPr>
          <w:rFonts w:ascii="PT Astra Serif" w:hAnsi="PT Astra Serif"/>
          <w:szCs w:val="28"/>
        </w:rPr>
        <w:t>утверждён</w:t>
      </w:r>
      <w:proofErr w:type="gramEnd"/>
      <w:r w:rsidR="00B07688" w:rsidRPr="00B07688">
        <w:rPr>
          <w:rFonts w:ascii="PT Astra Serif" w:hAnsi="PT Astra Serif"/>
          <w:szCs w:val="28"/>
        </w:rPr>
        <w:t xml:space="preserve"> приказом от 12.01.2022 № 5-ос</w:t>
      </w:r>
      <w:r w:rsidR="00736E6F" w:rsidRPr="00B07688">
        <w:rPr>
          <w:rFonts w:ascii="PT Astra Serif" w:hAnsi="PT Astra Serif"/>
          <w:szCs w:val="28"/>
        </w:rPr>
        <w:t>)</w:t>
      </w:r>
    </w:p>
    <w:p w:rsidR="00736E6F" w:rsidRPr="00B07688" w:rsidRDefault="00736E6F" w:rsidP="00736E6F">
      <w:pPr>
        <w:pStyle w:val="aa"/>
        <w:suppressAutoHyphens/>
        <w:spacing w:line="288" w:lineRule="auto"/>
        <w:jc w:val="center"/>
        <w:rPr>
          <w:rFonts w:ascii="PT Astra Serif" w:hAnsi="PT Astra Serif"/>
          <w:b/>
          <w:sz w:val="34"/>
          <w:szCs w:val="34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  <w:sz w:val="28"/>
          <w:szCs w:val="28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</w:rPr>
      </w:pPr>
      <w:r w:rsidRPr="00B07688">
        <w:rPr>
          <w:rFonts w:ascii="PT Astra Serif" w:hAnsi="PT Astra Serif"/>
        </w:rPr>
        <w:t xml:space="preserve">                 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</w:tblGrid>
      <w:tr w:rsidR="00736E6F" w:rsidRPr="00B07688" w:rsidTr="00736E6F">
        <w:tc>
          <w:tcPr>
            <w:tcW w:w="4785" w:type="dxa"/>
            <w:hideMark/>
          </w:tcPr>
          <w:p w:rsidR="00736E6F" w:rsidRPr="00B07688" w:rsidRDefault="00736E6F">
            <w:pPr>
              <w:tabs>
                <w:tab w:val="left" w:pos="1418"/>
                <w:tab w:val="left" w:pos="1560"/>
              </w:tabs>
              <w:spacing w:line="276" w:lineRule="auto"/>
              <w:ind w:left="744"/>
              <w:jc w:val="right"/>
              <w:rPr>
                <w:rFonts w:ascii="PT Astra Serif" w:hAnsi="PT Astra Serif"/>
                <w:color w:val="FF0000"/>
                <w:spacing w:val="-2"/>
                <w:lang w:eastAsia="en-US"/>
              </w:rPr>
            </w:pPr>
            <w:r w:rsidRPr="00B07688">
              <w:rPr>
                <w:rFonts w:ascii="PT Astra Serif" w:hAnsi="PT Astra Serif"/>
                <w:color w:val="FF0000"/>
                <w:spacing w:val="-2"/>
                <w:lang w:eastAsia="en-US"/>
              </w:rPr>
              <w:t xml:space="preserve">  </w:t>
            </w:r>
          </w:p>
        </w:tc>
      </w:tr>
      <w:tr w:rsidR="00736E6F" w:rsidRPr="00B07688" w:rsidTr="00736E6F">
        <w:tc>
          <w:tcPr>
            <w:tcW w:w="4785" w:type="dxa"/>
          </w:tcPr>
          <w:p w:rsidR="00736E6F" w:rsidRPr="00B07688" w:rsidRDefault="00736E6F">
            <w:pPr>
              <w:tabs>
                <w:tab w:val="left" w:pos="1418"/>
                <w:tab w:val="left" w:pos="1560"/>
              </w:tabs>
              <w:spacing w:line="276" w:lineRule="auto"/>
              <w:ind w:left="744"/>
              <w:jc w:val="right"/>
              <w:rPr>
                <w:rFonts w:ascii="PT Astra Serif" w:hAnsi="PT Astra Serif"/>
                <w:color w:val="FF0000"/>
                <w:spacing w:val="-2"/>
                <w:lang w:eastAsia="en-US"/>
              </w:rPr>
            </w:pPr>
          </w:p>
        </w:tc>
      </w:tr>
      <w:tr w:rsidR="00736E6F" w:rsidRPr="00B07688" w:rsidTr="00736E6F">
        <w:tc>
          <w:tcPr>
            <w:tcW w:w="4785" w:type="dxa"/>
          </w:tcPr>
          <w:p w:rsidR="00736E6F" w:rsidRPr="00B07688" w:rsidRDefault="00736E6F">
            <w:pPr>
              <w:tabs>
                <w:tab w:val="left" w:pos="1418"/>
                <w:tab w:val="left" w:pos="1560"/>
              </w:tabs>
              <w:spacing w:line="276" w:lineRule="auto"/>
              <w:ind w:left="744"/>
              <w:jc w:val="right"/>
              <w:rPr>
                <w:rFonts w:ascii="PT Astra Serif" w:hAnsi="PT Astra Serif"/>
                <w:color w:val="FF0000"/>
                <w:spacing w:val="-2"/>
                <w:lang w:eastAsia="en-US"/>
              </w:rPr>
            </w:pPr>
          </w:p>
        </w:tc>
      </w:tr>
      <w:tr w:rsidR="00736E6F" w:rsidRPr="00B07688" w:rsidTr="00736E6F">
        <w:tc>
          <w:tcPr>
            <w:tcW w:w="4785" w:type="dxa"/>
          </w:tcPr>
          <w:p w:rsidR="00736E6F" w:rsidRPr="00B07688" w:rsidRDefault="00736E6F">
            <w:pPr>
              <w:tabs>
                <w:tab w:val="left" w:pos="1418"/>
                <w:tab w:val="left" w:pos="1560"/>
              </w:tabs>
              <w:spacing w:line="276" w:lineRule="auto"/>
              <w:jc w:val="right"/>
              <w:rPr>
                <w:rFonts w:ascii="PT Astra Serif" w:hAnsi="PT Astra Serif"/>
                <w:color w:val="FF0000"/>
                <w:spacing w:val="-2"/>
                <w:lang w:eastAsia="en-US"/>
              </w:rPr>
            </w:pPr>
          </w:p>
        </w:tc>
      </w:tr>
      <w:tr w:rsidR="00736E6F" w:rsidRPr="00B07688" w:rsidTr="00736E6F">
        <w:tc>
          <w:tcPr>
            <w:tcW w:w="4785" w:type="dxa"/>
          </w:tcPr>
          <w:p w:rsidR="00736E6F" w:rsidRPr="00B07688" w:rsidRDefault="00736E6F">
            <w:pPr>
              <w:tabs>
                <w:tab w:val="left" w:pos="1418"/>
                <w:tab w:val="left" w:pos="1560"/>
              </w:tabs>
              <w:spacing w:line="276" w:lineRule="auto"/>
              <w:rPr>
                <w:rFonts w:ascii="PT Astra Serif" w:hAnsi="PT Astra Serif"/>
                <w:i/>
                <w:color w:val="auto"/>
                <w:spacing w:val="-2"/>
                <w:u w:val="single"/>
                <w:lang w:eastAsia="en-US"/>
              </w:rPr>
            </w:pPr>
          </w:p>
          <w:p w:rsidR="00736E6F" w:rsidRPr="00B07688" w:rsidRDefault="00736E6F">
            <w:pPr>
              <w:tabs>
                <w:tab w:val="left" w:pos="1418"/>
                <w:tab w:val="left" w:pos="1560"/>
              </w:tabs>
              <w:spacing w:line="276" w:lineRule="auto"/>
              <w:rPr>
                <w:rFonts w:ascii="PT Astra Serif" w:hAnsi="PT Astra Serif"/>
                <w:spacing w:val="-2"/>
                <w:lang w:eastAsia="en-US"/>
              </w:rPr>
            </w:pPr>
          </w:p>
        </w:tc>
      </w:tr>
    </w:tbl>
    <w:p w:rsidR="00736E6F" w:rsidRPr="00B07688" w:rsidRDefault="00736E6F" w:rsidP="00736E6F">
      <w:pPr>
        <w:suppressAutoHyphens/>
        <w:spacing w:line="288" w:lineRule="auto"/>
        <w:rPr>
          <w:rFonts w:ascii="PT Astra Serif" w:eastAsia="Times New Roman" w:hAnsi="PT Astra Serif"/>
          <w:sz w:val="28"/>
          <w:szCs w:val="28"/>
        </w:rPr>
      </w:pPr>
    </w:p>
    <w:p w:rsidR="00B07688" w:rsidRDefault="00736E6F" w:rsidP="00736E6F">
      <w:pPr>
        <w:pStyle w:val="aa"/>
        <w:suppressAutoHyphens/>
        <w:jc w:val="right"/>
        <w:rPr>
          <w:rFonts w:ascii="PT Astra Serif" w:hAnsi="PT Astra Serif"/>
          <w:sz w:val="32"/>
          <w:szCs w:val="32"/>
        </w:rPr>
      </w:pPr>
      <w:r w:rsidRPr="00B07688">
        <w:rPr>
          <w:rFonts w:ascii="PT Astra Serif" w:hAnsi="PT Astra Serif"/>
          <w:sz w:val="32"/>
          <w:szCs w:val="32"/>
        </w:rPr>
        <w:t xml:space="preserve">  </w:t>
      </w:r>
    </w:p>
    <w:p w:rsidR="00B07688" w:rsidRDefault="00B07688" w:rsidP="00736E6F">
      <w:pPr>
        <w:pStyle w:val="aa"/>
        <w:suppressAutoHyphens/>
        <w:jc w:val="right"/>
        <w:rPr>
          <w:rFonts w:ascii="PT Astra Serif" w:hAnsi="PT Astra Serif"/>
          <w:sz w:val="32"/>
          <w:szCs w:val="32"/>
        </w:rPr>
      </w:pPr>
    </w:p>
    <w:p w:rsidR="00B07688" w:rsidRDefault="00B07688" w:rsidP="00736E6F">
      <w:pPr>
        <w:pStyle w:val="aa"/>
        <w:suppressAutoHyphens/>
        <w:jc w:val="right"/>
        <w:rPr>
          <w:rFonts w:ascii="PT Astra Serif" w:hAnsi="PT Astra Serif"/>
          <w:sz w:val="32"/>
          <w:szCs w:val="32"/>
        </w:rPr>
      </w:pPr>
    </w:p>
    <w:p w:rsidR="00736E6F" w:rsidRPr="00B07688" w:rsidRDefault="00646671" w:rsidP="00646671">
      <w:pPr>
        <w:pStyle w:val="aa"/>
        <w:suppressAutoHyphens/>
        <w:ind w:right="2"/>
        <w:jc w:val="right"/>
        <w:rPr>
          <w:rFonts w:ascii="PT Astra Serif" w:hAnsi="PT Astra Serif"/>
          <w:sz w:val="32"/>
          <w:szCs w:val="32"/>
        </w:rPr>
      </w:pPr>
      <w:r>
        <w:rPr>
          <w:rFonts w:ascii="PT Astra Serif" w:hAnsi="PT Astra Serif"/>
          <w:sz w:val="32"/>
          <w:szCs w:val="32"/>
        </w:rPr>
        <w:t xml:space="preserve">               </w:t>
      </w:r>
      <w:r w:rsidR="00736E6F" w:rsidRPr="00B07688">
        <w:rPr>
          <w:rFonts w:ascii="PT Astra Serif" w:hAnsi="PT Astra Serif"/>
          <w:sz w:val="32"/>
          <w:szCs w:val="32"/>
        </w:rPr>
        <w:t>Действует с 1</w:t>
      </w:r>
      <w:r w:rsidR="00B07688">
        <w:rPr>
          <w:rFonts w:ascii="PT Astra Serif" w:hAnsi="PT Astra Serif"/>
          <w:sz w:val="32"/>
          <w:szCs w:val="32"/>
        </w:rPr>
        <w:t>0</w:t>
      </w:r>
      <w:r w:rsidR="00736E6F" w:rsidRPr="00B07688">
        <w:rPr>
          <w:rFonts w:ascii="PT Astra Serif" w:hAnsi="PT Astra Serif"/>
          <w:sz w:val="32"/>
          <w:szCs w:val="32"/>
        </w:rPr>
        <w:t>.0</w:t>
      </w:r>
      <w:r w:rsidR="003246DD" w:rsidRPr="00B07688">
        <w:rPr>
          <w:rFonts w:ascii="PT Astra Serif" w:hAnsi="PT Astra Serif"/>
          <w:sz w:val="32"/>
          <w:szCs w:val="32"/>
        </w:rPr>
        <w:t>1</w:t>
      </w:r>
      <w:r w:rsidR="00736E6F" w:rsidRPr="00B07688">
        <w:rPr>
          <w:rFonts w:ascii="PT Astra Serif" w:hAnsi="PT Astra Serif"/>
          <w:sz w:val="32"/>
          <w:szCs w:val="32"/>
        </w:rPr>
        <w:t>.20</w:t>
      </w:r>
      <w:r w:rsidR="00B07688">
        <w:rPr>
          <w:rFonts w:ascii="PT Astra Serif" w:hAnsi="PT Astra Serif"/>
          <w:sz w:val="32"/>
          <w:szCs w:val="32"/>
        </w:rPr>
        <w:t>22</w:t>
      </w:r>
    </w:p>
    <w:p w:rsidR="00736E6F" w:rsidRPr="00B07688" w:rsidRDefault="00736E6F" w:rsidP="00736E6F">
      <w:pPr>
        <w:suppressAutoHyphens/>
        <w:spacing w:line="288" w:lineRule="auto"/>
        <w:rPr>
          <w:rFonts w:ascii="PT Astra Serif" w:hAnsi="PT Astra Serif"/>
          <w:sz w:val="28"/>
          <w:szCs w:val="28"/>
        </w:rPr>
      </w:pPr>
    </w:p>
    <w:p w:rsidR="006E6FC9" w:rsidRPr="00693937" w:rsidRDefault="00221063" w:rsidP="00693937">
      <w:pPr>
        <w:pStyle w:val="10"/>
        <w:keepNext/>
        <w:keepLines/>
        <w:shd w:val="clear" w:color="auto" w:fill="auto"/>
        <w:spacing w:after="299" w:line="240" w:lineRule="auto"/>
        <w:ind w:left="40" w:firstLine="0"/>
        <w:rPr>
          <w:rFonts w:ascii="PT Astra Serif" w:hAnsi="PT Astra Serif"/>
          <w:sz w:val="28"/>
          <w:szCs w:val="28"/>
        </w:rPr>
      </w:pPr>
      <w:bookmarkStart w:id="0" w:name="bookmark0"/>
      <w:bookmarkStart w:id="1" w:name="_Toc505779089"/>
      <w:r w:rsidRPr="00693937">
        <w:rPr>
          <w:rFonts w:ascii="PT Astra Serif" w:hAnsi="PT Astra Serif"/>
          <w:sz w:val="28"/>
          <w:szCs w:val="28"/>
        </w:rPr>
        <w:lastRenderedPageBreak/>
        <w:t>Содержание:</w:t>
      </w:r>
      <w:bookmarkEnd w:id="0"/>
      <w:bookmarkEnd w:id="1"/>
    </w:p>
    <w:p w:rsidR="00CD4F2D" w:rsidRPr="00693937" w:rsidRDefault="00221063" w:rsidP="004B2493">
      <w:pPr>
        <w:pStyle w:val="12"/>
        <w:spacing w:before="0" w:beforeAutospacing="0"/>
        <w:rPr>
          <w:rFonts w:ascii="PT Astra Serif" w:eastAsiaTheme="minorEastAsia" w:hAnsi="PT Astra Serif" w:cstheme="minorBidi"/>
          <w:noProof/>
          <w:color w:val="auto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fldChar w:fldCharType="begin"/>
      </w:r>
      <w:r w:rsidRPr="00693937">
        <w:rPr>
          <w:rFonts w:ascii="PT Astra Serif" w:hAnsi="PT Astra Serif"/>
          <w:sz w:val="28"/>
          <w:szCs w:val="28"/>
        </w:rPr>
        <w:instrText xml:space="preserve"> TOC \o "1-5" \h \z </w:instrText>
      </w:r>
      <w:r w:rsidRPr="00693937">
        <w:rPr>
          <w:rFonts w:ascii="PT Astra Serif" w:hAnsi="PT Astra Serif"/>
          <w:sz w:val="28"/>
          <w:szCs w:val="28"/>
        </w:rPr>
        <w:fldChar w:fldCharType="separate"/>
      </w:r>
      <w:hyperlink w:anchor="_Toc505779089" w:history="1"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Содержание: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tab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begin"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instrText xml:space="preserve"> PAGEREF _Toc505779089 \h </w:instrTex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separate"/>
        </w:r>
        <w:r w:rsidR="00184229" w:rsidRPr="00693937">
          <w:rPr>
            <w:rFonts w:ascii="PT Astra Serif" w:hAnsi="PT Astra Serif"/>
            <w:noProof/>
            <w:webHidden/>
            <w:sz w:val="28"/>
            <w:szCs w:val="28"/>
          </w:rPr>
          <w:t>1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end"/>
        </w:r>
      </w:hyperlink>
    </w:p>
    <w:p w:rsidR="00CD4F2D" w:rsidRPr="00693937" w:rsidRDefault="00D23925" w:rsidP="004B2493">
      <w:pPr>
        <w:pStyle w:val="12"/>
        <w:spacing w:before="0" w:beforeAutospacing="0"/>
        <w:rPr>
          <w:rFonts w:ascii="PT Astra Serif" w:eastAsiaTheme="minorEastAsia" w:hAnsi="PT Astra Serif" w:cstheme="minorBidi"/>
          <w:noProof/>
          <w:color w:val="auto"/>
          <w:sz w:val="28"/>
          <w:szCs w:val="28"/>
        </w:rPr>
      </w:pPr>
      <w:hyperlink w:anchor="_Toc505779090" w:history="1"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1.</w:t>
        </w:r>
        <w:r w:rsidR="00CD4F2D" w:rsidRPr="00693937">
          <w:rPr>
            <w:rFonts w:ascii="PT Astra Serif" w:eastAsiaTheme="minorEastAsia" w:hAnsi="PT Astra Serif" w:cstheme="minorBidi"/>
            <w:noProof/>
            <w:color w:val="auto"/>
            <w:sz w:val="28"/>
            <w:szCs w:val="28"/>
          </w:rPr>
          <w:tab/>
        </w:r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Общие положения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tab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begin"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instrText xml:space="preserve"> PAGEREF _Toc505779090 \h </w:instrTex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separate"/>
        </w:r>
        <w:r w:rsidR="00184229" w:rsidRPr="00693937">
          <w:rPr>
            <w:rFonts w:ascii="PT Astra Serif" w:hAnsi="PT Astra Serif"/>
            <w:noProof/>
            <w:webHidden/>
            <w:sz w:val="28"/>
            <w:szCs w:val="28"/>
          </w:rPr>
          <w:t>3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end"/>
        </w:r>
      </w:hyperlink>
    </w:p>
    <w:p w:rsidR="00CD4F2D" w:rsidRPr="00693937" w:rsidRDefault="00D23925" w:rsidP="004B2493">
      <w:pPr>
        <w:pStyle w:val="12"/>
        <w:spacing w:before="0" w:beforeAutospacing="0"/>
        <w:rPr>
          <w:rFonts w:ascii="PT Astra Serif" w:eastAsiaTheme="minorEastAsia" w:hAnsi="PT Astra Serif" w:cstheme="minorBidi"/>
          <w:noProof/>
          <w:color w:val="auto"/>
          <w:sz w:val="28"/>
          <w:szCs w:val="28"/>
        </w:rPr>
      </w:pPr>
      <w:hyperlink w:anchor="_Toc505779091" w:history="1"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3.</w:t>
        </w:r>
        <w:r w:rsidR="00CD4F2D" w:rsidRPr="00693937">
          <w:rPr>
            <w:rFonts w:ascii="PT Astra Serif" w:eastAsiaTheme="minorEastAsia" w:hAnsi="PT Astra Serif" w:cstheme="minorBidi"/>
            <w:noProof/>
            <w:color w:val="auto"/>
            <w:sz w:val="28"/>
            <w:szCs w:val="28"/>
          </w:rPr>
          <w:tab/>
        </w:r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Информационная основа экспертизы законопроекта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tab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begin"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instrText xml:space="preserve"> PAGEREF _Toc505779091 \h </w:instrTex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separate"/>
        </w:r>
        <w:r w:rsidR="00184229" w:rsidRPr="00693937">
          <w:rPr>
            <w:rFonts w:ascii="PT Astra Serif" w:hAnsi="PT Astra Serif"/>
            <w:noProof/>
            <w:webHidden/>
            <w:sz w:val="28"/>
            <w:szCs w:val="28"/>
          </w:rPr>
          <w:t>5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end"/>
        </w:r>
      </w:hyperlink>
    </w:p>
    <w:p w:rsidR="00CD4F2D" w:rsidRPr="00693937" w:rsidRDefault="00D23925" w:rsidP="004B2493">
      <w:pPr>
        <w:pStyle w:val="12"/>
        <w:spacing w:before="0" w:beforeAutospacing="0"/>
        <w:rPr>
          <w:rFonts w:ascii="PT Astra Serif" w:eastAsiaTheme="minorEastAsia" w:hAnsi="PT Astra Serif" w:cstheme="minorBidi"/>
          <w:noProof/>
          <w:color w:val="auto"/>
          <w:sz w:val="28"/>
          <w:szCs w:val="28"/>
        </w:rPr>
      </w:pPr>
      <w:hyperlink w:anchor="_Toc505779092" w:history="1"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4.</w:t>
        </w:r>
        <w:r w:rsidR="00CD4F2D" w:rsidRPr="00693937">
          <w:rPr>
            <w:rFonts w:ascii="PT Astra Serif" w:eastAsiaTheme="minorEastAsia" w:hAnsi="PT Astra Serif" w:cstheme="minorBidi"/>
            <w:noProof/>
            <w:color w:val="auto"/>
            <w:sz w:val="28"/>
            <w:szCs w:val="28"/>
          </w:rPr>
          <w:tab/>
        </w:r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Подготовка и проведение экспертизы законопроекта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tab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begin"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instrText xml:space="preserve"> PAGEREF _Toc505779092 \h </w:instrTex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separate"/>
        </w:r>
        <w:r w:rsidR="00184229" w:rsidRPr="00693937">
          <w:rPr>
            <w:rFonts w:ascii="PT Astra Serif" w:hAnsi="PT Astra Serif"/>
            <w:noProof/>
            <w:webHidden/>
            <w:sz w:val="28"/>
            <w:szCs w:val="28"/>
          </w:rPr>
          <w:t>6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end"/>
        </w:r>
      </w:hyperlink>
    </w:p>
    <w:p w:rsidR="00CD4F2D" w:rsidRPr="00693937" w:rsidRDefault="00D23925" w:rsidP="004B2493">
      <w:pPr>
        <w:pStyle w:val="12"/>
        <w:spacing w:before="0" w:beforeAutospacing="0"/>
        <w:rPr>
          <w:rFonts w:ascii="PT Astra Serif" w:eastAsiaTheme="minorEastAsia" w:hAnsi="PT Astra Serif" w:cstheme="minorBidi"/>
          <w:noProof/>
          <w:color w:val="auto"/>
          <w:sz w:val="28"/>
          <w:szCs w:val="28"/>
        </w:rPr>
      </w:pPr>
      <w:hyperlink w:anchor="_Toc505779093" w:history="1"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4.1.</w:t>
        </w:r>
        <w:r w:rsidR="00CD4F2D" w:rsidRPr="00693937">
          <w:rPr>
            <w:rFonts w:ascii="PT Astra Serif" w:eastAsiaTheme="minorEastAsia" w:hAnsi="PT Astra Serif" w:cstheme="minorBidi"/>
            <w:noProof/>
            <w:color w:val="auto"/>
            <w:sz w:val="28"/>
            <w:szCs w:val="28"/>
          </w:rPr>
          <w:tab/>
        </w:r>
        <w:r w:rsidR="008E7719">
          <w:rPr>
            <w:rFonts w:ascii="PT Astra Serif" w:eastAsiaTheme="minorEastAsia" w:hAnsi="PT Astra Serif" w:cstheme="minorBidi"/>
            <w:noProof/>
            <w:color w:val="auto"/>
            <w:sz w:val="28"/>
            <w:szCs w:val="28"/>
          </w:rPr>
          <w:t xml:space="preserve"> </w:t>
        </w:r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Экспертиза структуры и основных характеристик законопроекта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tab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begin"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instrText xml:space="preserve"> PAGEREF _Toc505779093 \h </w:instrTex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separate"/>
        </w:r>
        <w:r w:rsidR="00184229" w:rsidRPr="00693937">
          <w:rPr>
            <w:rFonts w:ascii="PT Astra Serif" w:hAnsi="PT Astra Serif"/>
            <w:noProof/>
            <w:webHidden/>
            <w:sz w:val="28"/>
            <w:szCs w:val="28"/>
          </w:rPr>
          <w:t>7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end"/>
        </w:r>
      </w:hyperlink>
    </w:p>
    <w:p w:rsidR="00CD4F2D" w:rsidRPr="00693937" w:rsidRDefault="00D23925" w:rsidP="004B2493">
      <w:pPr>
        <w:pStyle w:val="12"/>
        <w:spacing w:before="0" w:beforeAutospacing="0"/>
        <w:rPr>
          <w:rFonts w:ascii="PT Astra Serif" w:eastAsiaTheme="minorEastAsia" w:hAnsi="PT Astra Serif" w:cstheme="minorBidi"/>
          <w:noProof/>
          <w:color w:val="auto"/>
          <w:sz w:val="28"/>
          <w:szCs w:val="28"/>
        </w:rPr>
      </w:pPr>
      <w:hyperlink w:anchor="_Toc505779094" w:history="1"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4.2.</w:t>
        </w:r>
        <w:r w:rsidR="00CD4F2D" w:rsidRPr="00693937">
          <w:rPr>
            <w:rFonts w:ascii="PT Astra Serif" w:eastAsiaTheme="minorEastAsia" w:hAnsi="PT Astra Serif" w:cstheme="minorBidi"/>
            <w:noProof/>
            <w:color w:val="auto"/>
            <w:sz w:val="28"/>
            <w:szCs w:val="28"/>
          </w:rPr>
          <w:tab/>
        </w:r>
        <w:r w:rsidR="008E7719">
          <w:rPr>
            <w:rFonts w:ascii="PT Astra Serif" w:eastAsiaTheme="minorEastAsia" w:hAnsi="PT Astra Serif" w:cstheme="minorBidi"/>
            <w:noProof/>
            <w:color w:val="auto"/>
            <w:sz w:val="28"/>
            <w:szCs w:val="28"/>
          </w:rPr>
          <w:t xml:space="preserve"> </w:t>
        </w:r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Экспертиза параметров прогноза макроэкономических показателей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tab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begin"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instrText xml:space="preserve"> PAGEREF _Toc505779094 \h </w:instrTex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separate"/>
        </w:r>
        <w:r w:rsidR="00184229" w:rsidRPr="00693937">
          <w:rPr>
            <w:rFonts w:ascii="PT Astra Serif" w:hAnsi="PT Astra Serif"/>
            <w:noProof/>
            <w:webHidden/>
            <w:sz w:val="28"/>
            <w:szCs w:val="28"/>
          </w:rPr>
          <w:t>7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end"/>
        </w:r>
      </w:hyperlink>
    </w:p>
    <w:p w:rsidR="00CD4F2D" w:rsidRPr="00693937" w:rsidRDefault="00D23925" w:rsidP="004B2493">
      <w:pPr>
        <w:pStyle w:val="12"/>
        <w:spacing w:before="0" w:beforeAutospacing="0"/>
        <w:rPr>
          <w:rFonts w:ascii="PT Astra Serif" w:eastAsiaTheme="minorEastAsia" w:hAnsi="PT Astra Serif" w:cstheme="minorBidi"/>
          <w:noProof/>
          <w:color w:val="auto"/>
          <w:sz w:val="28"/>
          <w:szCs w:val="28"/>
        </w:rPr>
      </w:pPr>
      <w:hyperlink w:anchor="_Toc505779095" w:history="1"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4.3.</w:t>
        </w:r>
        <w:r w:rsidR="00CD4F2D" w:rsidRPr="00693937">
          <w:rPr>
            <w:rFonts w:ascii="PT Astra Serif" w:eastAsiaTheme="minorEastAsia" w:hAnsi="PT Astra Serif" w:cstheme="minorBidi"/>
            <w:noProof/>
            <w:color w:val="auto"/>
            <w:sz w:val="28"/>
            <w:szCs w:val="28"/>
          </w:rPr>
          <w:tab/>
        </w:r>
        <w:r w:rsidR="008E7719">
          <w:rPr>
            <w:rFonts w:ascii="PT Astra Serif" w:eastAsiaTheme="minorEastAsia" w:hAnsi="PT Astra Serif" w:cstheme="minorBidi"/>
            <w:noProof/>
            <w:color w:val="auto"/>
            <w:sz w:val="28"/>
            <w:szCs w:val="28"/>
          </w:rPr>
          <w:t xml:space="preserve"> </w:t>
        </w:r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Экспертиза доходной части законопроекта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tab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begin"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instrText xml:space="preserve"> PAGEREF _Toc505779095 \h </w:instrTex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separate"/>
        </w:r>
        <w:r w:rsidR="00184229" w:rsidRPr="00693937">
          <w:rPr>
            <w:rFonts w:ascii="PT Astra Serif" w:hAnsi="PT Astra Serif"/>
            <w:noProof/>
            <w:webHidden/>
            <w:sz w:val="28"/>
            <w:szCs w:val="28"/>
          </w:rPr>
          <w:t>8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end"/>
        </w:r>
      </w:hyperlink>
    </w:p>
    <w:p w:rsidR="00CD4F2D" w:rsidRPr="00693937" w:rsidRDefault="00D23925" w:rsidP="004B2493">
      <w:pPr>
        <w:pStyle w:val="12"/>
        <w:spacing w:before="0" w:beforeAutospacing="0"/>
        <w:rPr>
          <w:rFonts w:ascii="PT Astra Serif" w:eastAsiaTheme="minorEastAsia" w:hAnsi="PT Astra Serif" w:cstheme="minorBidi"/>
          <w:noProof/>
          <w:color w:val="auto"/>
          <w:sz w:val="28"/>
          <w:szCs w:val="28"/>
        </w:rPr>
      </w:pPr>
      <w:hyperlink w:anchor="_Toc505779096" w:history="1"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4.4.</w:t>
        </w:r>
        <w:r w:rsidR="00CD4F2D" w:rsidRPr="00693937">
          <w:rPr>
            <w:rFonts w:ascii="PT Astra Serif" w:eastAsiaTheme="minorEastAsia" w:hAnsi="PT Astra Serif" w:cstheme="minorBidi"/>
            <w:noProof/>
            <w:color w:val="auto"/>
            <w:sz w:val="28"/>
            <w:szCs w:val="28"/>
          </w:rPr>
          <w:tab/>
        </w:r>
        <w:r w:rsidR="008E7719">
          <w:rPr>
            <w:rFonts w:ascii="PT Astra Serif" w:eastAsiaTheme="minorEastAsia" w:hAnsi="PT Astra Serif" w:cstheme="minorBidi"/>
            <w:noProof/>
            <w:color w:val="auto"/>
            <w:sz w:val="28"/>
            <w:szCs w:val="28"/>
          </w:rPr>
          <w:t xml:space="preserve"> </w:t>
        </w:r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Экспертиза расходной части законопроекта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tab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begin"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instrText xml:space="preserve"> PAGEREF _Toc505779096 \h </w:instrTex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separate"/>
        </w:r>
        <w:r w:rsidR="00184229" w:rsidRPr="00693937">
          <w:rPr>
            <w:rFonts w:ascii="PT Astra Serif" w:hAnsi="PT Astra Serif"/>
            <w:noProof/>
            <w:webHidden/>
            <w:sz w:val="28"/>
            <w:szCs w:val="28"/>
          </w:rPr>
          <w:t>9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end"/>
        </w:r>
      </w:hyperlink>
    </w:p>
    <w:p w:rsidR="00CD4F2D" w:rsidRPr="00693937" w:rsidRDefault="00D23925" w:rsidP="004B2493">
      <w:pPr>
        <w:pStyle w:val="12"/>
        <w:spacing w:before="0" w:beforeAutospacing="0"/>
        <w:rPr>
          <w:rFonts w:ascii="PT Astra Serif" w:eastAsiaTheme="minorEastAsia" w:hAnsi="PT Astra Serif" w:cstheme="minorBidi"/>
          <w:noProof/>
          <w:color w:val="auto"/>
          <w:sz w:val="28"/>
          <w:szCs w:val="28"/>
        </w:rPr>
      </w:pPr>
      <w:hyperlink w:anchor="_Toc505779097" w:history="1"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4.5.</w:t>
        </w:r>
        <w:r w:rsidR="00CD4F2D" w:rsidRPr="00693937">
          <w:rPr>
            <w:rFonts w:ascii="PT Astra Serif" w:eastAsiaTheme="minorEastAsia" w:hAnsi="PT Astra Serif" w:cstheme="minorBidi"/>
            <w:noProof/>
            <w:color w:val="auto"/>
            <w:sz w:val="28"/>
            <w:szCs w:val="28"/>
          </w:rPr>
          <w:tab/>
        </w:r>
        <w:r w:rsidR="008E7719">
          <w:rPr>
            <w:rFonts w:ascii="PT Astra Serif" w:eastAsiaTheme="minorEastAsia" w:hAnsi="PT Astra Serif" w:cstheme="minorBidi"/>
            <w:noProof/>
            <w:color w:val="auto"/>
            <w:sz w:val="28"/>
            <w:szCs w:val="28"/>
          </w:rPr>
          <w:t xml:space="preserve"> </w:t>
        </w:r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Анализ источников финансирования дефицита бюджета, состояния государственного долга Ульяновской области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tab/>
        </w:r>
      </w:hyperlink>
      <w:r w:rsidR="000B6409">
        <w:rPr>
          <w:rFonts w:ascii="PT Astra Serif" w:hAnsi="PT Astra Serif"/>
          <w:noProof/>
          <w:sz w:val="28"/>
          <w:szCs w:val="28"/>
        </w:rPr>
        <w:t>9</w:t>
      </w:r>
    </w:p>
    <w:p w:rsidR="00CD4F2D" w:rsidRPr="00693937" w:rsidRDefault="00D23925" w:rsidP="004B2493">
      <w:pPr>
        <w:pStyle w:val="12"/>
        <w:spacing w:before="0" w:beforeAutospacing="0"/>
        <w:rPr>
          <w:rFonts w:ascii="PT Astra Serif" w:eastAsiaTheme="minorEastAsia" w:hAnsi="PT Astra Serif" w:cstheme="minorBidi"/>
          <w:noProof/>
          <w:color w:val="auto"/>
          <w:sz w:val="28"/>
          <w:szCs w:val="28"/>
        </w:rPr>
      </w:pPr>
      <w:hyperlink w:anchor="_Toc505779098" w:history="1"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5.</w:t>
        </w:r>
        <w:r w:rsidR="00CD4F2D" w:rsidRPr="00693937">
          <w:rPr>
            <w:rFonts w:ascii="PT Astra Serif" w:eastAsiaTheme="minorEastAsia" w:hAnsi="PT Astra Serif" w:cstheme="minorBidi"/>
            <w:noProof/>
            <w:color w:val="auto"/>
            <w:sz w:val="28"/>
            <w:szCs w:val="28"/>
          </w:rPr>
          <w:tab/>
        </w:r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Подготовка проекта Заключения на законопроект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tab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begin"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instrText xml:space="preserve"> PAGEREF _Toc505779098 \h </w:instrTex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separate"/>
        </w:r>
        <w:r w:rsidR="00184229" w:rsidRPr="00693937">
          <w:rPr>
            <w:rFonts w:ascii="PT Astra Serif" w:hAnsi="PT Astra Serif"/>
            <w:noProof/>
            <w:webHidden/>
            <w:sz w:val="28"/>
            <w:szCs w:val="28"/>
          </w:rPr>
          <w:t>1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end"/>
        </w:r>
      </w:hyperlink>
      <w:r w:rsidR="000B6409">
        <w:rPr>
          <w:rFonts w:ascii="PT Astra Serif" w:hAnsi="PT Astra Serif"/>
          <w:noProof/>
          <w:sz w:val="28"/>
          <w:szCs w:val="28"/>
        </w:rPr>
        <w:t>0</w:t>
      </w:r>
    </w:p>
    <w:p w:rsidR="00CD4F2D" w:rsidRPr="00693937" w:rsidRDefault="00D23925" w:rsidP="004B2493">
      <w:pPr>
        <w:pStyle w:val="12"/>
        <w:spacing w:before="0" w:beforeAutospacing="0"/>
        <w:rPr>
          <w:rFonts w:ascii="PT Astra Serif" w:eastAsiaTheme="minorEastAsia" w:hAnsi="PT Astra Serif" w:cstheme="minorBidi"/>
          <w:noProof/>
          <w:color w:val="auto"/>
          <w:sz w:val="28"/>
          <w:szCs w:val="28"/>
        </w:rPr>
      </w:pPr>
      <w:hyperlink w:anchor="_Toc505779099" w:history="1"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6.</w:t>
        </w:r>
        <w:r w:rsidR="00CD4F2D" w:rsidRPr="00693937">
          <w:rPr>
            <w:rFonts w:ascii="PT Astra Serif" w:eastAsiaTheme="minorEastAsia" w:hAnsi="PT Astra Serif" w:cstheme="minorBidi"/>
            <w:noProof/>
            <w:color w:val="auto"/>
            <w:sz w:val="28"/>
            <w:szCs w:val="28"/>
          </w:rPr>
          <w:tab/>
        </w:r>
        <w:r w:rsidR="00CD4F2D" w:rsidRPr="00693937">
          <w:rPr>
            <w:rStyle w:val="a3"/>
            <w:rFonts w:ascii="PT Astra Serif" w:hAnsi="PT Astra Serif"/>
            <w:noProof/>
            <w:sz w:val="28"/>
            <w:szCs w:val="28"/>
          </w:rPr>
          <w:t>Рассмотрение проекта Заключения на законопроект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tab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begin"/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instrText xml:space="preserve"> PAGEREF _Toc505779099 \h </w:instrTex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separate"/>
        </w:r>
        <w:r w:rsidR="00184229" w:rsidRPr="00693937">
          <w:rPr>
            <w:rFonts w:ascii="PT Astra Serif" w:hAnsi="PT Astra Serif"/>
            <w:noProof/>
            <w:webHidden/>
            <w:sz w:val="28"/>
            <w:szCs w:val="28"/>
          </w:rPr>
          <w:t>1</w:t>
        </w:r>
        <w:r w:rsidR="00CD4F2D" w:rsidRPr="00693937">
          <w:rPr>
            <w:rFonts w:ascii="PT Astra Serif" w:hAnsi="PT Astra Serif"/>
            <w:noProof/>
            <w:webHidden/>
            <w:sz w:val="28"/>
            <w:szCs w:val="28"/>
          </w:rPr>
          <w:fldChar w:fldCharType="end"/>
        </w:r>
      </w:hyperlink>
      <w:r w:rsidR="000B6409">
        <w:rPr>
          <w:rFonts w:ascii="PT Astra Serif" w:hAnsi="PT Astra Serif"/>
          <w:noProof/>
          <w:sz w:val="28"/>
          <w:szCs w:val="28"/>
        </w:rPr>
        <w:t>1</w:t>
      </w:r>
    </w:p>
    <w:p w:rsidR="00CD4F2D" w:rsidRPr="00693937" w:rsidRDefault="00221063" w:rsidP="00693937">
      <w:pPr>
        <w:pStyle w:val="12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fldChar w:fldCharType="end"/>
      </w:r>
    </w:p>
    <w:p w:rsidR="00CD4F2D" w:rsidRPr="00693937" w:rsidRDefault="00CD4F2D" w:rsidP="00693937">
      <w:pPr>
        <w:rPr>
          <w:rFonts w:ascii="PT Astra Serif" w:eastAsia="Times New Roman" w:hAnsi="PT Astra Serif" w:cs="Times New Roman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br w:type="page"/>
      </w:r>
    </w:p>
    <w:p w:rsidR="006E6FC9" w:rsidRPr="00693937" w:rsidRDefault="006E6FC9" w:rsidP="004B2493">
      <w:pPr>
        <w:pStyle w:val="12"/>
        <w:ind w:right="2" w:firstLine="709"/>
        <w:rPr>
          <w:rFonts w:ascii="PT Astra Serif" w:hAnsi="PT Astra Serif"/>
          <w:sz w:val="28"/>
          <w:szCs w:val="28"/>
        </w:rPr>
      </w:pPr>
    </w:p>
    <w:p w:rsidR="006E6FC9" w:rsidRPr="00693937" w:rsidRDefault="00221063" w:rsidP="004B2493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289"/>
        </w:tabs>
        <w:spacing w:after="364" w:line="240" w:lineRule="auto"/>
        <w:ind w:right="2" w:firstLine="709"/>
        <w:rPr>
          <w:rFonts w:ascii="PT Astra Serif" w:hAnsi="PT Astra Serif"/>
          <w:sz w:val="28"/>
          <w:szCs w:val="28"/>
        </w:rPr>
      </w:pPr>
      <w:bookmarkStart w:id="2" w:name="_Toc505779090"/>
      <w:bookmarkStart w:id="3" w:name="_GoBack"/>
      <w:bookmarkEnd w:id="3"/>
      <w:r w:rsidRPr="00693937">
        <w:rPr>
          <w:rFonts w:ascii="PT Astra Serif" w:hAnsi="PT Astra Serif"/>
          <w:sz w:val="28"/>
          <w:szCs w:val="28"/>
        </w:rPr>
        <w:t>Общие положения</w:t>
      </w:r>
      <w:bookmarkEnd w:id="2"/>
    </w:p>
    <w:p w:rsidR="006E6FC9" w:rsidRPr="00693937" w:rsidRDefault="00221063" w:rsidP="004B2493">
      <w:pPr>
        <w:pStyle w:val="2"/>
        <w:numPr>
          <w:ilvl w:val="1"/>
          <w:numId w:val="2"/>
        </w:numPr>
        <w:shd w:val="clear" w:color="auto" w:fill="auto"/>
        <w:tabs>
          <w:tab w:val="left" w:pos="1230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693937">
        <w:rPr>
          <w:rFonts w:ascii="PT Astra Serif" w:hAnsi="PT Astra Serif"/>
          <w:sz w:val="28"/>
          <w:szCs w:val="28"/>
        </w:rPr>
        <w:t xml:space="preserve">Стандарт внешнего государственного финансового контроля </w:t>
      </w:r>
      <w:r w:rsidR="004B5896" w:rsidRPr="00693937">
        <w:rPr>
          <w:rFonts w:ascii="PT Astra Serif" w:hAnsi="PT Astra Serif"/>
          <w:sz w:val="28"/>
          <w:szCs w:val="28"/>
        </w:rPr>
        <w:t xml:space="preserve">СФК №17 </w:t>
      </w:r>
      <w:r w:rsidRPr="00693937">
        <w:rPr>
          <w:rFonts w:ascii="PT Astra Serif" w:hAnsi="PT Astra Serif"/>
          <w:sz w:val="28"/>
          <w:szCs w:val="28"/>
        </w:rPr>
        <w:t xml:space="preserve">«Проведение экспертизы проекта </w:t>
      </w:r>
      <w:r w:rsidR="004B5896" w:rsidRPr="00693937">
        <w:rPr>
          <w:rFonts w:ascii="PT Astra Serif" w:hAnsi="PT Astra Serif"/>
          <w:sz w:val="28"/>
          <w:szCs w:val="28"/>
        </w:rPr>
        <w:t xml:space="preserve">областного </w:t>
      </w:r>
      <w:r w:rsidRPr="00693937">
        <w:rPr>
          <w:rFonts w:ascii="PT Astra Serif" w:hAnsi="PT Astra Serif"/>
          <w:sz w:val="28"/>
          <w:szCs w:val="28"/>
        </w:rPr>
        <w:t xml:space="preserve">бюджета </w:t>
      </w:r>
      <w:r w:rsidR="004B5896" w:rsidRPr="00693937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693937">
        <w:rPr>
          <w:rFonts w:ascii="PT Astra Serif" w:hAnsi="PT Astra Serif"/>
          <w:sz w:val="28"/>
          <w:szCs w:val="28"/>
        </w:rPr>
        <w:t xml:space="preserve"> на очередной финансовый год (очередной финансовый год и на плановый период)» (далее - Стандарт) разработан на основании положений Бюджетного кодекса Российской Федерации, Федерального закона «Об общих принципах организации и деятельности контрольно-счетных органов субъектов Российской Федерации и муниципальных образований», </w:t>
      </w:r>
      <w:r w:rsidR="00DA1695" w:rsidRPr="00DA1695">
        <w:rPr>
          <w:rFonts w:ascii="PT Astra Serif" w:hAnsi="PT Astra Serif"/>
          <w:sz w:val="28"/>
          <w:szCs w:val="28"/>
        </w:rPr>
        <w:t>Положением о КСП, утвержденного решение Совета депутатов МО «Карсунский</w:t>
      </w:r>
      <w:proofErr w:type="gramEnd"/>
      <w:r w:rsidR="00DA1695" w:rsidRPr="00DA1695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DA1695" w:rsidRPr="00DA1695">
        <w:rPr>
          <w:rFonts w:ascii="PT Astra Serif" w:hAnsi="PT Astra Serif"/>
          <w:sz w:val="28"/>
          <w:szCs w:val="28"/>
        </w:rPr>
        <w:t xml:space="preserve">район» от 12.11.2021 №63 </w:t>
      </w:r>
      <w:r w:rsidR="00DA1695">
        <w:rPr>
          <w:rFonts w:ascii="PT Astra Serif" w:hAnsi="PT Astra Serif"/>
          <w:sz w:val="28"/>
          <w:szCs w:val="28"/>
        </w:rPr>
        <w:t>«</w:t>
      </w:r>
      <w:r w:rsidR="00DA1695" w:rsidRPr="00DA1695">
        <w:rPr>
          <w:rFonts w:ascii="PT Astra Serif" w:hAnsi="PT Astra Serif"/>
          <w:sz w:val="28"/>
          <w:szCs w:val="28"/>
        </w:rPr>
        <w:t>О Контрольно-счетной палаты  муниципального образования «Карсунский район» Ульяновской области</w:t>
      </w:r>
      <w:r w:rsidR="00DA1695">
        <w:rPr>
          <w:rFonts w:ascii="PT Astra Serif" w:hAnsi="PT Astra Serif"/>
          <w:sz w:val="28"/>
          <w:szCs w:val="28"/>
        </w:rPr>
        <w:t>»</w:t>
      </w:r>
      <w:r w:rsidR="00DA1695" w:rsidRPr="00DA1695">
        <w:rPr>
          <w:rFonts w:ascii="PT Astra Serif" w:hAnsi="PT Astra Serif"/>
          <w:sz w:val="28"/>
          <w:szCs w:val="28"/>
        </w:rPr>
        <w:t xml:space="preserve"> (далее –</w:t>
      </w:r>
      <w:r w:rsidR="00DA1695">
        <w:rPr>
          <w:rFonts w:ascii="PT Astra Serif" w:hAnsi="PT Astra Serif"/>
          <w:sz w:val="28"/>
          <w:szCs w:val="28"/>
        </w:rPr>
        <w:t xml:space="preserve"> </w:t>
      </w:r>
      <w:r w:rsidR="00DA1695" w:rsidRPr="00DA1695">
        <w:rPr>
          <w:rFonts w:ascii="PT Astra Serif" w:hAnsi="PT Astra Serif"/>
          <w:sz w:val="28"/>
          <w:szCs w:val="28"/>
        </w:rPr>
        <w:t>Положение)</w:t>
      </w:r>
      <w:r w:rsidRPr="00DA1695">
        <w:rPr>
          <w:rFonts w:ascii="PT Astra Serif" w:hAnsi="PT Astra Serif"/>
          <w:sz w:val="28"/>
          <w:szCs w:val="28"/>
        </w:rPr>
        <w:t>,</w:t>
      </w:r>
      <w:r w:rsidRPr="00693937">
        <w:rPr>
          <w:rFonts w:ascii="PT Astra Serif" w:hAnsi="PT Astra Serif"/>
          <w:sz w:val="28"/>
          <w:szCs w:val="28"/>
        </w:rPr>
        <w:t xml:space="preserve"> </w:t>
      </w:r>
      <w:r w:rsidR="00DA1695" w:rsidRPr="00DA1695">
        <w:rPr>
          <w:rFonts w:ascii="PT Astra Serif" w:hAnsi="PT Astra Serif"/>
          <w:sz w:val="28"/>
          <w:szCs w:val="28"/>
        </w:rPr>
        <w:t>Решени</w:t>
      </w:r>
      <w:r w:rsidR="00DA1695" w:rsidRPr="00DA1695">
        <w:rPr>
          <w:rFonts w:ascii="PT Astra Serif" w:hAnsi="PT Astra Serif"/>
          <w:sz w:val="28"/>
          <w:szCs w:val="28"/>
        </w:rPr>
        <w:t>е</w:t>
      </w:r>
      <w:r w:rsidR="00DA1695" w:rsidRPr="00DA1695">
        <w:rPr>
          <w:rFonts w:ascii="PT Astra Serif" w:hAnsi="PT Astra Serif"/>
          <w:sz w:val="28"/>
          <w:szCs w:val="28"/>
        </w:rPr>
        <w:t xml:space="preserve"> Совета депутатов МО «Карсунский район» Ульяновской области от 26.03.2021 №14 «Об особенностях бюджетного  процесса в  МО «Карсунский район» Ульяновской области»</w:t>
      </w:r>
      <w:r w:rsidR="004B5896" w:rsidRPr="00693937">
        <w:rPr>
          <w:rFonts w:ascii="PT Astra Serif" w:hAnsi="PT Astra Serif"/>
          <w:sz w:val="28"/>
          <w:szCs w:val="28"/>
        </w:rPr>
        <w:t xml:space="preserve">, </w:t>
      </w:r>
      <w:r w:rsidRPr="00693937">
        <w:rPr>
          <w:rFonts w:ascii="PT Astra Serif" w:hAnsi="PT Astra Serif"/>
          <w:sz w:val="28"/>
          <w:szCs w:val="28"/>
        </w:rPr>
        <w:t>Общих требований к стандартам внешнего государственного и муниципального контроля для проведения контрольных и экспертно-аналитических мероприятий контрольно-счетными органами субъектов Российской Федерации и муниципальных образований, (утв</w:t>
      </w:r>
      <w:proofErr w:type="gramEnd"/>
      <w:r w:rsidRPr="00693937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Pr="00693937">
        <w:rPr>
          <w:rFonts w:ascii="PT Astra Serif" w:hAnsi="PT Astra Serif"/>
          <w:sz w:val="28"/>
          <w:szCs w:val="28"/>
        </w:rPr>
        <w:t>Коллегией Счетной палаты Российской Федерации, протокол от 17.10.2014 №</w:t>
      </w:r>
      <w:r w:rsidR="00FD3212">
        <w:rPr>
          <w:rFonts w:ascii="PT Astra Serif" w:hAnsi="PT Astra Serif"/>
          <w:sz w:val="28"/>
          <w:szCs w:val="28"/>
        </w:rPr>
        <w:t xml:space="preserve"> </w:t>
      </w:r>
      <w:r w:rsidRPr="00693937">
        <w:rPr>
          <w:rFonts w:ascii="PT Astra Serif" w:hAnsi="PT Astra Serif"/>
          <w:sz w:val="28"/>
          <w:szCs w:val="28"/>
        </w:rPr>
        <w:t xml:space="preserve">47К (993)), Регламента </w:t>
      </w:r>
      <w:r w:rsidR="00FD3212">
        <w:rPr>
          <w:rFonts w:ascii="PT Astra Serif" w:hAnsi="PT Astra Serif"/>
          <w:sz w:val="28"/>
          <w:szCs w:val="28"/>
        </w:rPr>
        <w:t>Контрольно-с</w:t>
      </w:r>
      <w:r w:rsidRPr="00693937">
        <w:rPr>
          <w:rFonts w:ascii="PT Astra Serif" w:hAnsi="PT Astra Serif"/>
          <w:sz w:val="28"/>
          <w:szCs w:val="28"/>
        </w:rPr>
        <w:t xml:space="preserve">четной палаты </w:t>
      </w:r>
      <w:r w:rsidR="00FD3212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4B5896" w:rsidRPr="00693937">
        <w:rPr>
          <w:rFonts w:ascii="PT Astra Serif" w:hAnsi="PT Astra Serif"/>
          <w:sz w:val="28"/>
          <w:szCs w:val="28"/>
        </w:rPr>
        <w:t>Ульяновской области</w:t>
      </w:r>
      <w:r w:rsidRPr="00693937">
        <w:rPr>
          <w:rFonts w:ascii="PT Astra Serif" w:hAnsi="PT Astra Serif"/>
          <w:sz w:val="28"/>
          <w:szCs w:val="28"/>
        </w:rPr>
        <w:t>.</w:t>
      </w:r>
      <w:proofErr w:type="gramEnd"/>
    </w:p>
    <w:p w:rsidR="006E6FC9" w:rsidRPr="00693937" w:rsidRDefault="00221063" w:rsidP="004B2493">
      <w:pPr>
        <w:pStyle w:val="2"/>
        <w:numPr>
          <w:ilvl w:val="1"/>
          <w:numId w:val="2"/>
        </w:numPr>
        <w:shd w:val="clear" w:color="auto" w:fill="auto"/>
        <w:tabs>
          <w:tab w:val="left" w:pos="123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Стандарт устанавливает порядок проведения экспертизы проекта </w:t>
      </w:r>
      <w:r w:rsidR="00FD3212">
        <w:rPr>
          <w:rFonts w:ascii="PT Astra Serif" w:hAnsi="PT Astra Serif"/>
          <w:sz w:val="28"/>
          <w:szCs w:val="28"/>
        </w:rPr>
        <w:t xml:space="preserve">Решения МО «Карсунский район» </w:t>
      </w:r>
      <w:r w:rsidR="001748B1" w:rsidRPr="00693937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693937">
        <w:rPr>
          <w:rFonts w:ascii="PT Astra Serif" w:hAnsi="PT Astra Serif"/>
          <w:sz w:val="28"/>
          <w:szCs w:val="28"/>
        </w:rPr>
        <w:t xml:space="preserve"> о</w:t>
      </w:r>
      <w:r w:rsidR="00FD3212">
        <w:rPr>
          <w:rFonts w:ascii="PT Astra Serif" w:hAnsi="PT Astra Serif"/>
          <w:sz w:val="28"/>
          <w:szCs w:val="28"/>
        </w:rPr>
        <w:t xml:space="preserve"> </w:t>
      </w:r>
      <w:r w:rsidRPr="00693937">
        <w:rPr>
          <w:rFonts w:ascii="PT Astra Serif" w:hAnsi="PT Astra Serif"/>
          <w:sz w:val="28"/>
          <w:szCs w:val="28"/>
        </w:rPr>
        <w:t xml:space="preserve">бюджете </w:t>
      </w:r>
      <w:r w:rsidR="00FD3212">
        <w:rPr>
          <w:rFonts w:ascii="PT Astra Serif" w:hAnsi="PT Astra Serif"/>
          <w:sz w:val="28"/>
          <w:szCs w:val="28"/>
        </w:rPr>
        <w:t>МО «Карсунский район»</w:t>
      </w:r>
      <w:r w:rsidR="00FD3212">
        <w:rPr>
          <w:rFonts w:ascii="PT Astra Serif" w:hAnsi="PT Astra Serif"/>
          <w:sz w:val="28"/>
          <w:szCs w:val="28"/>
        </w:rPr>
        <w:t xml:space="preserve"> </w:t>
      </w:r>
      <w:r w:rsidR="001748B1" w:rsidRPr="00693937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693937">
        <w:rPr>
          <w:rFonts w:ascii="PT Astra Serif" w:hAnsi="PT Astra Serif"/>
          <w:sz w:val="28"/>
          <w:szCs w:val="28"/>
        </w:rPr>
        <w:t xml:space="preserve"> на очередной финансовый год (очередной финансовый год и на плановый период) (далее - проект).</w:t>
      </w:r>
    </w:p>
    <w:p w:rsidR="006E6FC9" w:rsidRPr="00693937" w:rsidRDefault="00221063" w:rsidP="004B2493">
      <w:pPr>
        <w:pStyle w:val="2"/>
        <w:numPr>
          <w:ilvl w:val="1"/>
          <w:numId w:val="2"/>
        </w:numPr>
        <w:shd w:val="clear" w:color="auto" w:fill="auto"/>
        <w:tabs>
          <w:tab w:val="left" w:pos="1225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Стандарт предназначен для использования должностными лицами </w:t>
      </w:r>
      <w:r w:rsidR="003D7919">
        <w:rPr>
          <w:rFonts w:ascii="PT Astra Serif" w:hAnsi="PT Astra Serif"/>
          <w:sz w:val="28"/>
          <w:szCs w:val="28"/>
        </w:rPr>
        <w:t>Контрольно-счетной</w:t>
      </w:r>
      <w:r w:rsidRPr="00693937">
        <w:rPr>
          <w:rFonts w:ascii="PT Astra Serif" w:hAnsi="PT Astra Serif"/>
          <w:sz w:val="28"/>
          <w:szCs w:val="28"/>
        </w:rPr>
        <w:t xml:space="preserve"> палаты (далее </w:t>
      </w:r>
      <w:r w:rsidR="003D7919">
        <w:rPr>
          <w:rFonts w:ascii="PT Astra Serif" w:hAnsi="PT Astra Serif"/>
          <w:sz w:val="28"/>
          <w:szCs w:val="28"/>
        </w:rPr>
        <w:t>–</w:t>
      </w:r>
      <w:r w:rsidRPr="00693937">
        <w:rPr>
          <w:rFonts w:ascii="PT Astra Serif" w:hAnsi="PT Astra Serif"/>
          <w:sz w:val="28"/>
          <w:szCs w:val="28"/>
        </w:rPr>
        <w:t xml:space="preserve"> </w:t>
      </w:r>
      <w:r w:rsidR="003D7919">
        <w:rPr>
          <w:rFonts w:ascii="PT Astra Serif" w:hAnsi="PT Astra Serif"/>
          <w:sz w:val="28"/>
          <w:szCs w:val="28"/>
        </w:rPr>
        <w:t>Контрольно-с</w:t>
      </w:r>
      <w:r w:rsidRPr="00693937">
        <w:rPr>
          <w:rFonts w:ascii="PT Astra Serif" w:hAnsi="PT Astra Serif"/>
          <w:sz w:val="28"/>
          <w:szCs w:val="28"/>
        </w:rPr>
        <w:t xml:space="preserve">четная палата) при организации и проведении экспертизы проекта и подготовки Заключения </w:t>
      </w:r>
      <w:r w:rsidR="003D7919">
        <w:rPr>
          <w:rFonts w:ascii="PT Astra Serif" w:hAnsi="PT Astra Serif"/>
          <w:sz w:val="28"/>
          <w:szCs w:val="28"/>
        </w:rPr>
        <w:t>Контрольно-с</w:t>
      </w:r>
      <w:r w:rsidR="003D7919" w:rsidRPr="00693937">
        <w:rPr>
          <w:rFonts w:ascii="PT Astra Serif" w:hAnsi="PT Astra Serif"/>
          <w:sz w:val="28"/>
          <w:szCs w:val="28"/>
        </w:rPr>
        <w:t>четн</w:t>
      </w:r>
      <w:r w:rsidR="003D7919">
        <w:rPr>
          <w:rFonts w:ascii="PT Astra Serif" w:hAnsi="PT Astra Serif"/>
          <w:sz w:val="28"/>
          <w:szCs w:val="28"/>
        </w:rPr>
        <w:t>ой</w:t>
      </w:r>
      <w:r w:rsidR="003D7919" w:rsidRPr="00693937">
        <w:rPr>
          <w:rFonts w:ascii="PT Astra Serif" w:hAnsi="PT Astra Serif"/>
          <w:sz w:val="28"/>
          <w:szCs w:val="28"/>
        </w:rPr>
        <w:t xml:space="preserve"> </w:t>
      </w:r>
      <w:r w:rsidRPr="00693937">
        <w:rPr>
          <w:rFonts w:ascii="PT Astra Serif" w:hAnsi="PT Astra Serif"/>
          <w:sz w:val="28"/>
          <w:szCs w:val="28"/>
        </w:rPr>
        <w:t>палаты на законопроект.</w:t>
      </w:r>
    </w:p>
    <w:p w:rsidR="006E6FC9" w:rsidRPr="00693937" w:rsidRDefault="00221063" w:rsidP="004B2493">
      <w:pPr>
        <w:pStyle w:val="2"/>
        <w:numPr>
          <w:ilvl w:val="1"/>
          <w:numId w:val="2"/>
        </w:numPr>
        <w:shd w:val="clear" w:color="auto" w:fill="auto"/>
        <w:tabs>
          <w:tab w:val="left" w:pos="123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Структурные подразделения </w:t>
      </w:r>
      <w:r w:rsidR="006C719D">
        <w:rPr>
          <w:rFonts w:ascii="PT Astra Serif" w:hAnsi="PT Astra Serif"/>
          <w:sz w:val="28"/>
          <w:szCs w:val="28"/>
        </w:rPr>
        <w:t>Контрольно-с</w:t>
      </w:r>
      <w:r w:rsidRPr="00693937">
        <w:rPr>
          <w:rFonts w:ascii="PT Astra Serif" w:hAnsi="PT Astra Serif"/>
          <w:sz w:val="28"/>
          <w:szCs w:val="28"/>
        </w:rPr>
        <w:t xml:space="preserve">четной палаты с учетом закрепленных функций и задач организуют и проводят экспертизу проекта в соответствии с требованиями Бюджетного кодекса Российской Федерации (далее - БК РФ), </w:t>
      </w:r>
      <w:r w:rsidR="006C719D" w:rsidRPr="00DA1695">
        <w:rPr>
          <w:rFonts w:ascii="PT Astra Serif" w:hAnsi="PT Astra Serif"/>
          <w:sz w:val="28"/>
          <w:szCs w:val="28"/>
        </w:rPr>
        <w:t>Решени</w:t>
      </w:r>
      <w:r w:rsidR="006C719D">
        <w:rPr>
          <w:rFonts w:ascii="PT Astra Serif" w:hAnsi="PT Astra Serif"/>
          <w:sz w:val="28"/>
          <w:szCs w:val="28"/>
        </w:rPr>
        <w:t>я</w:t>
      </w:r>
      <w:r w:rsidR="006C719D" w:rsidRPr="00DA1695">
        <w:rPr>
          <w:rFonts w:ascii="PT Astra Serif" w:hAnsi="PT Astra Serif"/>
          <w:sz w:val="28"/>
          <w:szCs w:val="28"/>
        </w:rPr>
        <w:t xml:space="preserve"> Совета депутатов МО «Карсунский район» Ульяновской области от 26.03.2021 №14 «Об особенностях бюджетного  процесса в  МО «Карсунский район» Ульяновской области»</w:t>
      </w:r>
      <w:r w:rsidR="006C719D">
        <w:rPr>
          <w:rFonts w:ascii="PT Astra Serif" w:hAnsi="PT Astra Serif"/>
          <w:sz w:val="28"/>
          <w:szCs w:val="28"/>
        </w:rPr>
        <w:t xml:space="preserve"> </w:t>
      </w:r>
      <w:r w:rsidRPr="00693937">
        <w:rPr>
          <w:rFonts w:ascii="PT Astra Serif" w:hAnsi="PT Astra Serif"/>
          <w:sz w:val="28"/>
          <w:szCs w:val="28"/>
        </w:rPr>
        <w:t>и настоящего Стандарта.</w:t>
      </w:r>
    </w:p>
    <w:p w:rsidR="006E6FC9" w:rsidRPr="00693937" w:rsidRDefault="00221063" w:rsidP="004B2493">
      <w:pPr>
        <w:pStyle w:val="2"/>
        <w:numPr>
          <w:ilvl w:val="1"/>
          <w:numId w:val="2"/>
        </w:numPr>
        <w:shd w:val="clear" w:color="auto" w:fill="auto"/>
        <w:tabs>
          <w:tab w:val="left" w:pos="1226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Задачи Стандарта: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8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определение целей, задач, предмета и объектов экспертизы законопроекта;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8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определение информационной основы осуществления экспертизы законопроекта;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8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определение структуры Заключения на законопроект и основных требований к его содержанию.</w:t>
      </w:r>
    </w:p>
    <w:p w:rsidR="00336F06" w:rsidRPr="00693937" w:rsidRDefault="00221063" w:rsidP="004B2493">
      <w:pPr>
        <w:pStyle w:val="2"/>
        <w:numPr>
          <w:ilvl w:val="1"/>
          <w:numId w:val="2"/>
        </w:numPr>
        <w:shd w:val="clear" w:color="auto" w:fill="auto"/>
        <w:spacing w:after="588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bookmarkStart w:id="4" w:name="bookmark2"/>
      <w:r w:rsidRPr="00693937">
        <w:rPr>
          <w:rFonts w:ascii="PT Astra Serif" w:hAnsi="PT Astra Serif"/>
          <w:sz w:val="28"/>
          <w:szCs w:val="28"/>
        </w:rPr>
        <w:t xml:space="preserve">Внесение изменений и дополнений в настоящий Стандарт </w:t>
      </w:r>
      <w:r w:rsidRPr="00693937">
        <w:rPr>
          <w:rFonts w:ascii="PT Astra Serif" w:hAnsi="PT Astra Serif"/>
          <w:sz w:val="28"/>
          <w:szCs w:val="28"/>
        </w:rPr>
        <w:lastRenderedPageBreak/>
        <w:t xml:space="preserve">осуществляется на основании решений Коллегии </w:t>
      </w:r>
      <w:r w:rsidR="006C719D">
        <w:rPr>
          <w:rFonts w:ascii="PT Astra Serif" w:hAnsi="PT Astra Serif"/>
          <w:sz w:val="28"/>
          <w:szCs w:val="28"/>
        </w:rPr>
        <w:t>Контрольно-с</w:t>
      </w:r>
      <w:r w:rsidRPr="00693937">
        <w:rPr>
          <w:rFonts w:ascii="PT Astra Serif" w:hAnsi="PT Astra Serif"/>
          <w:sz w:val="28"/>
          <w:szCs w:val="28"/>
        </w:rPr>
        <w:t xml:space="preserve">четной палаты. </w:t>
      </w:r>
      <w:bookmarkEnd w:id="4"/>
    </w:p>
    <w:p w:rsidR="006E6FC9" w:rsidRPr="00693937" w:rsidRDefault="00A210AA" w:rsidP="004B2493">
      <w:pPr>
        <w:pStyle w:val="2"/>
        <w:shd w:val="clear" w:color="auto" w:fill="auto"/>
        <w:spacing w:after="588" w:line="240" w:lineRule="auto"/>
        <w:ind w:right="2" w:firstLine="709"/>
        <w:jc w:val="both"/>
        <w:rPr>
          <w:rFonts w:ascii="PT Astra Serif" w:hAnsi="PT Astra Serif"/>
          <w:b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        </w:t>
      </w:r>
      <w:r w:rsidRPr="00693937">
        <w:rPr>
          <w:rFonts w:ascii="PT Astra Serif" w:hAnsi="PT Astra Serif"/>
          <w:b/>
          <w:sz w:val="28"/>
          <w:szCs w:val="28"/>
        </w:rPr>
        <w:t>2.</w:t>
      </w:r>
      <w:r w:rsidR="00336F06" w:rsidRPr="00693937">
        <w:rPr>
          <w:rFonts w:ascii="PT Astra Serif" w:hAnsi="PT Astra Serif"/>
          <w:b/>
          <w:sz w:val="28"/>
          <w:szCs w:val="28"/>
        </w:rPr>
        <w:t xml:space="preserve"> </w:t>
      </w:r>
      <w:r w:rsidR="00221063" w:rsidRPr="00693937">
        <w:rPr>
          <w:rFonts w:ascii="PT Astra Serif" w:hAnsi="PT Astra Serif"/>
          <w:b/>
          <w:sz w:val="28"/>
          <w:szCs w:val="28"/>
        </w:rPr>
        <w:t>Цель, задачи, объект и предмет проведения экспертизы</w:t>
      </w:r>
    </w:p>
    <w:p w:rsidR="006E6FC9" w:rsidRPr="00693937" w:rsidRDefault="00221063" w:rsidP="004B2493">
      <w:pPr>
        <w:pStyle w:val="2"/>
        <w:numPr>
          <w:ilvl w:val="1"/>
          <w:numId w:val="9"/>
        </w:numPr>
        <w:shd w:val="clear" w:color="auto" w:fill="auto"/>
        <w:tabs>
          <w:tab w:val="left" w:pos="1234"/>
        </w:tabs>
        <w:spacing w:after="0" w:line="240" w:lineRule="auto"/>
        <w:ind w:left="0"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Экспертиза законопроекта - совокупность процедур анализа, проверки и оценки параметров проекта на предмет обоснованности, законности, полноты отражения и соответствия целям и задачам социально - экономического развития </w:t>
      </w:r>
      <w:r w:rsidR="00456B80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EA2F17" w:rsidRPr="00693937">
        <w:rPr>
          <w:rFonts w:ascii="PT Astra Serif" w:hAnsi="PT Astra Serif"/>
          <w:sz w:val="28"/>
          <w:szCs w:val="28"/>
        </w:rPr>
        <w:t>Ульяновской области</w:t>
      </w:r>
      <w:r w:rsidRPr="00693937">
        <w:rPr>
          <w:rFonts w:ascii="PT Astra Serif" w:hAnsi="PT Astra Serif"/>
          <w:sz w:val="28"/>
          <w:szCs w:val="28"/>
        </w:rPr>
        <w:t>.</w:t>
      </w:r>
    </w:p>
    <w:p w:rsidR="006E6FC9" w:rsidRPr="00693937" w:rsidRDefault="00221063" w:rsidP="004B2493">
      <w:pPr>
        <w:pStyle w:val="2"/>
        <w:numPr>
          <w:ilvl w:val="1"/>
          <w:numId w:val="9"/>
        </w:numPr>
        <w:shd w:val="clear" w:color="auto" w:fill="auto"/>
        <w:tabs>
          <w:tab w:val="left" w:pos="1210"/>
        </w:tabs>
        <w:spacing w:after="0" w:line="240" w:lineRule="auto"/>
        <w:ind w:left="0"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Целями проведения экспертизы законопроекта являются определение соответствия проекта требованиям законодательства, оценка обоснованности показателей проекта.</w:t>
      </w:r>
    </w:p>
    <w:p w:rsidR="006E6FC9" w:rsidRPr="00693937" w:rsidRDefault="00221063" w:rsidP="004B2493">
      <w:pPr>
        <w:pStyle w:val="2"/>
        <w:numPr>
          <w:ilvl w:val="1"/>
          <w:numId w:val="9"/>
        </w:numPr>
        <w:shd w:val="clear" w:color="auto" w:fill="auto"/>
        <w:tabs>
          <w:tab w:val="left" w:pos="1234"/>
        </w:tabs>
        <w:spacing w:after="0" w:line="240" w:lineRule="auto"/>
        <w:ind w:left="0"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Задачами экспертизы проекта являются: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8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оценка макроэкономических показателей, использованных при формировании законопроекта;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8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оценка полноты, соответствия законодательству и согласованности текстовых статей и приложений проекта;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оценка соблюдения Указаний о порядке применения бюджетной классификации Российской Федерации;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анализ прогнозируемых в проекте показателей доходов и планируемых расходов;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оценка бюджетных ассигнований, направленных на реализацию государственных программ;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83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анализ межбюджетных трансфертов;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8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анализ прогнозируемого объема и структуры государственного долга;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83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анализ источников финансирования дефицита.</w:t>
      </w:r>
    </w:p>
    <w:p w:rsidR="006E6FC9" w:rsidRPr="00693937" w:rsidRDefault="00221063" w:rsidP="004B2493">
      <w:pPr>
        <w:pStyle w:val="2"/>
        <w:numPr>
          <w:ilvl w:val="1"/>
          <w:numId w:val="9"/>
        </w:numPr>
        <w:shd w:val="clear" w:color="auto" w:fill="auto"/>
        <w:tabs>
          <w:tab w:val="left" w:pos="1220"/>
        </w:tabs>
        <w:spacing w:after="0" w:line="240" w:lineRule="auto"/>
        <w:ind w:left="0"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Предметом экспертизы являются проект, документы и материалы, представляемые одновременно с ним в </w:t>
      </w:r>
      <w:r w:rsidR="002543B6">
        <w:rPr>
          <w:rFonts w:ascii="PT Astra Serif" w:hAnsi="PT Astra Serif"/>
          <w:sz w:val="28"/>
          <w:szCs w:val="28"/>
        </w:rPr>
        <w:t xml:space="preserve">Совет депутатов МО «Карсунский район» </w:t>
      </w:r>
      <w:r w:rsidR="00EA2F17" w:rsidRPr="00693937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693937">
        <w:rPr>
          <w:rFonts w:ascii="PT Astra Serif" w:hAnsi="PT Astra Serif"/>
          <w:sz w:val="28"/>
          <w:szCs w:val="28"/>
        </w:rPr>
        <w:t xml:space="preserve"> в соответствии</w:t>
      </w:r>
      <w:r w:rsidR="00793FD4">
        <w:rPr>
          <w:rFonts w:ascii="PT Astra Serif" w:hAnsi="PT Astra Serif"/>
          <w:sz w:val="28"/>
          <w:szCs w:val="28"/>
        </w:rPr>
        <w:t xml:space="preserve"> с </w:t>
      </w:r>
      <w:r w:rsidR="00793FD4" w:rsidRPr="00DA1695">
        <w:rPr>
          <w:rFonts w:ascii="PT Astra Serif" w:hAnsi="PT Astra Serif"/>
          <w:sz w:val="28"/>
          <w:szCs w:val="28"/>
        </w:rPr>
        <w:t>Решение</w:t>
      </w:r>
      <w:r w:rsidR="00793FD4">
        <w:rPr>
          <w:rFonts w:ascii="PT Astra Serif" w:hAnsi="PT Astra Serif"/>
          <w:sz w:val="28"/>
          <w:szCs w:val="28"/>
        </w:rPr>
        <w:t>м</w:t>
      </w:r>
      <w:r w:rsidR="00793FD4" w:rsidRPr="00DA1695">
        <w:rPr>
          <w:rFonts w:ascii="PT Astra Serif" w:hAnsi="PT Astra Serif"/>
          <w:sz w:val="28"/>
          <w:szCs w:val="28"/>
        </w:rPr>
        <w:t xml:space="preserve"> Совета депутатов МО «Карсунский район» Ульяновской области от 26.03.2021 №14 «Об особенностях бюджетного  процесса в  МО «Карсунский район» Ульяновской области»</w:t>
      </w:r>
      <w:r w:rsidRPr="00693937">
        <w:rPr>
          <w:rFonts w:ascii="PT Astra Serif" w:hAnsi="PT Astra Serif"/>
          <w:sz w:val="28"/>
          <w:szCs w:val="28"/>
        </w:rPr>
        <w:t>.</w:t>
      </w:r>
    </w:p>
    <w:p w:rsidR="006E6FC9" w:rsidRPr="00693937" w:rsidRDefault="00221063" w:rsidP="004B2493">
      <w:pPr>
        <w:pStyle w:val="2"/>
        <w:numPr>
          <w:ilvl w:val="1"/>
          <w:numId w:val="9"/>
        </w:numPr>
        <w:shd w:val="clear" w:color="auto" w:fill="auto"/>
        <w:tabs>
          <w:tab w:val="left" w:pos="1220"/>
        </w:tabs>
        <w:spacing w:after="588" w:line="240" w:lineRule="auto"/>
        <w:ind w:left="0" w:right="2" w:firstLine="709"/>
        <w:jc w:val="both"/>
        <w:rPr>
          <w:rFonts w:ascii="PT Astra Serif" w:hAnsi="PT Astra Serif"/>
          <w:sz w:val="28"/>
          <w:szCs w:val="28"/>
        </w:rPr>
      </w:pPr>
      <w:bookmarkStart w:id="5" w:name="bookmark4"/>
      <w:r w:rsidRPr="00693937">
        <w:rPr>
          <w:rFonts w:ascii="PT Astra Serif" w:hAnsi="PT Astra Serif"/>
          <w:sz w:val="28"/>
          <w:szCs w:val="28"/>
        </w:rPr>
        <w:t xml:space="preserve">Объектами экспертизы проекта являются </w:t>
      </w:r>
      <w:r w:rsidR="00793FD4">
        <w:rPr>
          <w:rFonts w:ascii="PT Astra Serif" w:hAnsi="PT Astra Serif"/>
          <w:sz w:val="28"/>
          <w:szCs w:val="28"/>
        </w:rPr>
        <w:t xml:space="preserve">Управление </w:t>
      </w:r>
      <w:r w:rsidR="00287B3A" w:rsidRPr="00693937">
        <w:rPr>
          <w:rFonts w:ascii="PT Astra Serif" w:hAnsi="PT Astra Serif"/>
          <w:sz w:val="28"/>
          <w:szCs w:val="28"/>
        </w:rPr>
        <w:t xml:space="preserve">финансов </w:t>
      </w:r>
      <w:r w:rsidR="00793FD4">
        <w:rPr>
          <w:rFonts w:ascii="PT Astra Serif" w:hAnsi="PT Astra Serif"/>
          <w:sz w:val="28"/>
          <w:szCs w:val="28"/>
        </w:rPr>
        <w:t>МО «</w:t>
      </w:r>
      <w:proofErr w:type="spellStart"/>
      <w:r w:rsidR="00793FD4">
        <w:rPr>
          <w:rFonts w:ascii="PT Astra Serif" w:hAnsi="PT Astra Serif"/>
          <w:sz w:val="28"/>
          <w:szCs w:val="28"/>
        </w:rPr>
        <w:t>Карсункий</w:t>
      </w:r>
      <w:proofErr w:type="spellEnd"/>
      <w:r w:rsidR="00793FD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93FD4">
        <w:rPr>
          <w:rFonts w:ascii="PT Astra Serif" w:hAnsi="PT Astra Serif"/>
          <w:sz w:val="28"/>
          <w:szCs w:val="28"/>
        </w:rPr>
        <w:t>район</w:t>
      </w:r>
      <w:proofErr w:type="gramStart"/>
      <w:r w:rsidR="00793FD4">
        <w:rPr>
          <w:rFonts w:ascii="PT Astra Serif" w:hAnsi="PT Astra Serif"/>
          <w:sz w:val="28"/>
          <w:szCs w:val="28"/>
        </w:rPr>
        <w:t>»</w:t>
      </w:r>
      <w:r w:rsidR="00287B3A" w:rsidRPr="00693937">
        <w:rPr>
          <w:rFonts w:ascii="PT Astra Serif" w:hAnsi="PT Astra Serif"/>
          <w:sz w:val="28"/>
          <w:szCs w:val="28"/>
        </w:rPr>
        <w:t>У</w:t>
      </w:r>
      <w:proofErr w:type="gramEnd"/>
      <w:r w:rsidR="00287B3A" w:rsidRPr="00693937">
        <w:rPr>
          <w:rFonts w:ascii="PT Astra Serif" w:hAnsi="PT Astra Serif"/>
          <w:sz w:val="28"/>
          <w:szCs w:val="28"/>
        </w:rPr>
        <w:t>льяновской</w:t>
      </w:r>
      <w:proofErr w:type="spellEnd"/>
      <w:r w:rsidR="00287B3A" w:rsidRPr="00693937">
        <w:rPr>
          <w:rFonts w:ascii="PT Astra Serif" w:hAnsi="PT Astra Serif"/>
          <w:sz w:val="28"/>
          <w:szCs w:val="28"/>
        </w:rPr>
        <w:t xml:space="preserve"> области</w:t>
      </w:r>
      <w:r w:rsidRPr="00693937">
        <w:rPr>
          <w:rFonts w:ascii="PT Astra Serif" w:hAnsi="PT Astra Serif"/>
          <w:sz w:val="28"/>
          <w:szCs w:val="28"/>
        </w:rPr>
        <w:t>, составляющий проект, и иные участники бюджетного процесса.</w:t>
      </w:r>
      <w:bookmarkEnd w:id="5"/>
    </w:p>
    <w:p w:rsidR="006E6FC9" w:rsidRPr="00693937" w:rsidRDefault="00221063" w:rsidP="004B2493">
      <w:pPr>
        <w:pStyle w:val="10"/>
        <w:keepNext/>
        <w:keepLines/>
        <w:numPr>
          <w:ilvl w:val="0"/>
          <w:numId w:val="9"/>
        </w:numPr>
        <w:shd w:val="clear" w:color="auto" w:fill="auto"/>
        <w:tabs>
          <w:tab w:val="left" w:pos="1838"/>
        </w:tabs>
        <w:spacing w:after="359" w:line="240" w:lineRule="auto"/>
        <w:ind w:left="0" w:right="2" w:firstLine="709"/>
        <w:jc w:val="left"/>
        <w:rPr>
          <w:rFonts w:ascii="PT Astra Serif" w:hAnsi="PT Astra Serif"/>
          <w:sz w:val="28"/>
          <w:szCs w:val="28"/>
        </w:rPr>
      </w:pPr>
      <w:bookmarkStart w:id="6" w:name="_Toc505779091"/>
      <w:r w:rsidRPr="00693937">
        <w:rPr>
          <w:rFonts w:ascii="PT Astra Serif" w:hAnsi="PT Astra Serif"/>
          <w:sz w:val="28"/>
          <w:szCs w:val="28"/>
        </w:rPr>
        <w:t>Информационная основа экспертизы законопроекта</w:t>
      </w:r>
      <w:bookmarkEnd w:id="6"/>
    </w:p>
    <w:p w:rsidR="006E6FC9" w:rsidRPr="00693937" w:rsidRDefault="00221063" w:rsidP="004B2493">
      <w:pPr>
        <w:pStyle w:val="2"/>
        <w:shd w:val="clear" w:color="auto" w:fill="auto"/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Информационную основу проведения экспертизы составляют: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7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Налоговый кодекс Российской Федерации;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7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Б</w:t>
      </w:r>
      <w:r w:rsidR="009C1096" w:rsidRPr="00693937">
        <w:rPr>
          <w:rFonts w:ascii="PT Astra Serif" w:hAnsi="PT Astra Serif"/>
          <w:sz w:val="28"/>
          <w:szCs w:val="28"/>
        </w:rPr>
        <w:t xml:space="preserve">юджетный </w:t>
      </w:r>
      <w:r w:rsidRPr="00693937">
        <w:rPr>
          <w:rFonts w:ascii="PT Astra Serif" w:hAnsi="PT Astra Serif"/>
          <w:sz w:val="28"/>
          <w:szCs w:val="28"/>
        </w:rPr>
        <w:t>К</w:t>
      </w:r>
      <w:r w:rsidR="009C1096" w:rsidRPr="00693937">
        <w:rPr>
          <w:rFonts w:ascii="PT Astra Serif" w:hAnsi="PT Astra Serif"/>
          <w:sz w:val="28"/>
          <w:szCs w:val="28"/>
        </w:rPr>
        <w:t>одекс</w:t>
      </w:r>
      <w:r w:rsidRPr="00693937">
        <w:rPr>
          <w:rFonts w:ascii="PT Astra Serif" w:hAnsi="PT Astra Serif"/>
          <w:sz w:val="28"/>
          <w:szCs w:val="28"/>
        </w:rPr>
        <w:t xml:space="preserve"> РФ;</w:t>
      </w:r>
    </w:p>
    <w:p w:rsidR="006E6FC9" w:rsidRPr="00693937" w:rsidRDefault="00EA00EC" w:rsidP="004B2493">
      <w:pPr>
        <w:pStyle w:val="2"/>
        <w:numPr>
          <w:ilvl w:val="0"/>
          <w:numId w:val="3"/>
        </w:numPr>
        <w:shd w:val="clear" w:color="auto" w:fill="auto"/>
        <w:tabs>
          <w:tab w:val="left" w:pos="87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DA1695">
        <w:rPr>
          <w:rFonts w:ascii="PT Astra Serif" w:hAnsi="PT Astra Serif"/>
          <w:sz w:val="28"/>
          <w:szCs w:val="28"/>
        </w:rPr>
        <w:t xml:space="preserve">Решение Совета депутатов МО «Карсунский район» Ульяновской области от 26.03.2021 №14 «Об особенностях бюджетного  процесса в  МО </w:t>
      </w:r>
      <w:r w:rsidRPr="00DA1695">
        <w:rPr>
          <w:rFonts w:ascii="PT Astra Serif" w:hAnsi="PT Astra Serif"/>
          <w:sz w:val="28"/>
          <w:szCs w:val="28"/>
        </w:rPr>
        <w:lastRenderedPageBreak/>
        <w:t>«Карсунский район» Ульяновской области»</w:t>
      </w:r>
      <w:r w:rsidR="00221063" w:rsidRPr="00693937">
        <w:rPr>
          <w:rFonts w:ascii="PT Astra Serif" w:hAnsi="PT Astra Serif"/>
          <w:sz w:val="28"/>
          <w:szCs w:val="28"/>
        </w:rPr>
        <w:t>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79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проект </w:t>
      </w:r>
      <w:r w:rsidR="00EA00EC">
        <w:rPr>
          <w:rFonts w:ascii="PT Astra Serif" w:hAnsi="PT Astra Serif"/>
          <w:sz w:val="28"/>
          <w:szCs w:val="28"/>
        </w:rPr>
        <w:t xml:space="preserve">областного </w:t>
      </w:r>
      <w:r w:rsidRPr="00693937">
        <w:rPr>
          <w:rFonts w:ascii="PT Astra Serif" w:hAnsi="PT Astra Serif"/>
          <w:sz w:val="28"/>
          <w:szCs w:val="28"/>
        </w:rPr>
        <w:t xml:space="preserve">закона </w:t>
      </w:r>
      <w:proofErr w:type="gramStart"/>
      <w:r w:rsidRPr="00693937">
        <w:rPr>
          <w:rFonts w:ascii="PT Astra Serif" w:hAnsi="PT Astra Serif"/>
          <w:sz w:val="28"/>
          <w:szCs w:val="28"/>
        </w:rPr>
        <w:t>о</w:t>
      </w:r>
      <w:proofErr w:type="gramEnd"/>
      <w:r w:rsidRPr="00693937">
        <w:rPr>
          <w:rFonts w:ascii="PT Astra Serif" w:hAnsi="PT Astra Serif"/>
          <w:sz w:val="28"/>
          <w:szCs w:val="28"/>
        </w:rPr>
        <w:t xml:space="preserve"> </w:t>
      </w:r>
      <w:r w:rsidR="00EA00EC">
        <w:rPr>
          <w:rFonts w:ascii="PT Astra Serif" w:hAnsi="PT Astra Serif"/>
          <w:sz w:val="28"/>
          <w:szCs w:val="28"/>
        </w:rPr>
        <w:t xml:space="preserve">областном </w:t>
      </w:r>
      <w:r w:rsidRPr="00693937">
        <w:rPr>
          <w:rFonts w:ascii="PT Astra Serif" w:hAnsi="PT Astra Serif"/>
          <w:sz w:val="28"/>
          <w:szCs w:val="28"/>
        </w:rPr>
        <w:t>бюджете на очередной финансовый год (очередной финансовый год и на плановый период);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89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иные нормативно-правовые акты </w:t>
      </w:r>
      <w:r w:rsidR="00EA00EC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9C1096" w:rsidRPr="00693937">
        <w:rPr>
          <w:rFonts w:ascii="PT Astra Serif" w:hAnsi="PT Astra Serif"/>
          <w:sz w:val="28"/>
          <w:szCs w:val="28"/>
        </w:rPr>
        <w:t>Ульяновской области</w:t>
      </w:r>
      <w:r w:rsidRPr="00693937">
        <w:rPr>
          <w:rFonts w:ascii="PT Astra Serif" w:hAnsi="PT Astra Serif"/>
          <w:sz w:val="28"/>
          <w:szCs w:val="28"/>
        </w:rPr>
        <w:t xml:space="preserve">, в том числе об утверждении </w:t>
      </w:r>
      <w:r w:rsidR="00EA00EC">
        <w:rPr>
          <w:rFonts w:ascii="PT Astra Serif" w:hAnsi="PT Astra Serif"/>
          <w:sz w:val="28"/>
          <w:szCs w:val="28"/>
        </w:rPr>
        <w:t xml:space="preserve">муниципальных </w:t>
      </w:r>
      <w:r w:rsidRPr="00693937">
        <w:rPr>
          <w:rFonts w:ascii="PT Astra Serif" w:hAnsi="PT Astra Serif"/>
          <w:sz w:val="28"/>
          <w:szCs w:val="28"/>
        </w:rPr>
        <w:t xml:space="preserve">программ </w:t>
      </w:r>
      <w:r w:rsidR="00EA00EC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9C1096" w:rsidRPr="00693937">
        <w:rPr>
          <w:rFonts w:ascii="PT Astra Serif" w:hAnsi="PT Astra Serif"/>
          <w:sz w:val="28"/>
          <w:szCs w:val="28"/>
        </w:rPr>
        <w:t>Ульяновской области</w:t>
      </w:r>
      <w:r w:rsidRPr="00693937">
        <w:rPr>
          <w:rFonts w:ascii="PT Astra Serif" w:hAnsi="PT Astra Serif"/>
          <w:sz w:val="28"/>
          <w:szCs w:val="28"/>
        </w:rPr>
        <w:t>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89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основные направления бюджетной и налоговой политики </w:t>
      </w:r>
      <w:r w:rsidR="00CB437C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CB437C" w:rsidRPr="00693937">
        <w:rPr>
          <w:rFonts w:ascii="PT Astra Serif" w:hAnsi="PT Astra Serif"/>
          <w:sz w:val="28"/>
          <w:szCs w:val="28"/>
        </w:rPr>
        <w:t>Ульяновской области</w:t>
      </w:r>
      <w:r w:rsidR="00CB437C" w:rsidRPr="00693937">
        <w:rPr>
          <w:rFonts w:ascii="PT Astra Serif" w:hAnsi="PT Astra Serif"/>
          <w:sz w:val="28"/>
          <w:szCs w:val="28"/>
        </w:rPr>
        <w:t xml:space="preserve"> </w:t>
      </w:r>
      <w:r w:rsidRPr="00693937">
        <w:rPr>
          <w:rFonts w:ascii="PT Astra Serif" w:hAnsi="PT Astra Serif"/>
          <w:sz w:val="28"/>
          <w:szCs w:val="28"/>
        </w:rPr>
        <w:t>на очередной финансовый год и на плановый период;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89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прогноз социально-экономического развития </w:t>
      </w:r>
      <w:r w:rsidR="00CB437C" w:rsidRPr="00693937">
        <w:rPr>
          <w:rFonts w:ascii="PT Astra Serif" w:hAnsi="PT Astra Serif"/>
          <w:sz w:val="28"/>
          <w:szCs w:val="28"/>
        </w:rPr>
        <w:t>Ульяновской области</w:t>
      </w:r>
      <w:r w:rsidR="00CB437C" w:rsidRPr="00693937">
        <w:rPr>
          <w:rFonts w:ascii="PT Astra Serif" w:hAnsi="PT Astra Serif"/>
          <w:sz w:val="28"/>
          <w:szCs w:val="28"/>
        </w:rPr>
        <w:t xml:space="preserve"> </w:t>
      </w:r>
      <w:r w:rsidRPr="00693937">
        <w:rPr>
          <w:rFonts w:ascii="PT Astra Serif" w:hAnsi="PT Astra Serif"/>
          <w:sz w:val="28"/>
          <w:szCs w:val="28"/>
        </w:rPr>
        <w:t>на очередной финансовый год и на плановый период;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89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прогноз социально-экономического развития </w:t>
      </w:r>
      <w:r w:rsidR="00CB437C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CB437C" w:rsidRPr="00693937">
        <w:rPr>
          <w:rFonts w:ascii="PT Astra Serif" w:hAnsi="PT Astra Serif"/>
          <w:sz w:val="28"/>
          <w:szCs w:val="28"/>
        </w:rPr>
        <w:t>Ульяновской области</w:t>
      </w:r>
      <w:r w:rsidR="00CB437C" w:rsidRPr="00693937">
        <w:rPr>
          <w:rFonts w:ascii="PT Astra Serif" w:hAnsi="PT Astra Serif"/>
          <w:sz w:val="28"/>
          <w:szCs w:val="28"/>
        </w:rPr>
        <w:t xml:space="preserve"> </w:t>
      </w:r>
      <w:r w:rsidRPr="00693937">
        <w:rPr>
          <w:rFonts w:ascii="PT Astra Serif" w:hAnsi="PT Astra Serif"/>
          <w:sz w:val="28"/>
          <w:szCs w:val="28"/>
        </w:rPr>
        <w:t>на очередной финансовый год и на плановый период;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89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Указания Министерства финансов Российской Федерации о порядке применения бюджетной классификации Российской Федерации;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8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документы и материалы, представляемые одновременно с законопроектом;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8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информация, представленная участниками бюджетного процесса по запросам </w:t>
      </w:r>
      <w:r w:rsidR="004C75EC">
        <w:rPr>
          <w:rFonts w:ascii="PT Astra Serif" w:hAnsi="PT Astra Serif"/>
          <w:sz w:val="28"/>
          <w:szCs w:val="28"/>
        </w:rPr>
        <w:t>Контрольно-с</w:t>
      </w:r>
      <w:r w:rsidRPr="00693937">
        <w:rPr>
          <w:rFonts w:ascii="PT Astra Serif" w:hAnsi="PT Astra Serif"/>
          <w:sz w:val="28"/>
          <w:szCs w:val="28"/>
        </w:rPr>
        <w:t>четной палаты;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89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материалы контрольных и экспертно-аналитических мероприятий, проведенных </w:t>
      </w:r>
      <w:r w:rsidR="004C75EC">
        <w:rPr>
          <w:rFonts w:ascii="PT Astra Serif" w:hAnsi="PT Astra Serif"/>
          <w:sz w:val="28"/>
          <w:szCs w:val="28"/>
        </w:rPr>
        <w:t>Контрольно-с</w:t>
      </w:r>
      <w:r w:rsidRPr="00693937">
        <w:rPr>
          <w:rFonts w:ascii="PT Astra Serif" w:hAnsi="PT Astra Serif"/>
          <w:sz w:val="28"/>
          <w:szCs w:val="28"/>
        </w:rPr>
        <w:t>четной палатой;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78"/>
        </w:tabs>
        <w:spacing w:after="588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иные документы и материалы (по необходимости).</w:t>
      </w:r>
    </w:p>
    <w:p w:rsidR="006E6FC9" w:rsidRPr="00693937" w:rsidRDefault="00221063" w:rsidP="004B2493">
      <w:pPr>
        <w:pStyle w:val="10"/>
        <w:keepNext/>
        <w:keepLines/>
        <w:numPr>
          <w:ilvl w:val="0"/>
          <w:numId w:val="9"/>
        </w:numPr>
        <w:shd w:val="clear" w:color="auto" w:fill="auto"/>
        <w:tabs>
          <w:tab w:val="left" w:pos="1814"/>
        </w:tabs>
        <w:spacing w:after="349" w:line="240" w:lineRule="auto"/>
        <w:ind w:left="0" w:right="2" w:firstLine="709"/>
        <w:jc w:val="left"/>
        <w:rPr>
          <w:rFonts w:ascii="PT Astra Serif" w:hAnsi="PT Astra Serif"/>
          <w:sz w:val="28"/>
          <w:szCs w:val="28"/>
        </w:rPr>
      </w:pPr>
      <w:bookmarkStart w:id="7" w:name="_Toc505779092"/>
      <w:r w:rsidRPr="00693937">
        <w:rPr>
          <w:rFonts w:ascii="PT Astra Serif" w:hAnsi="PT Astra Serif"/>
          <w:sz w:val="28"/>
          <w:szCs w:val="28"/>
        </w:rPr>
        <w:t>Подготовка и проведение экспертизы законопроекта</w:t>
      </w:r>
      <w:bookmarkEnd w:id="7"/>
    </w:p>
    <w:p w:rsidR="006E6FC9" w:rsidRPr="00693937" w:rsidRDefault="00221063" w:rsidP="004B2493">
      <w:pPr>
        <w:pStyle w:val="2"/>
        <w:shd w:val="clear" w:color="auto" w:fill="auto"/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Подготовка к проведению экспертизы включает: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изучение законов </w:t>
      </w:r>
      <w:r w:rsidR="009C1096" w:rsidRPr="00693937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693937">
        <w:rPr>
          <w:rFonts w:ascii="PT Astra Serif" w:hAnsi="PT Astra Serif"/>
          <w:sz w:val="28"/>
          <w:szCs w:val="28"/>
        </w:rPr>
        <w:t>о внесении изменений в законодательство о налогах и сборах, вступающих в силу в очередном финансовом году и плановом периоде;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8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изучение основных направлений налоговой политики Российской Федерации (при наличии);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8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изучение основных направлений бюджетной политики Российской Федерации (при наличии);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изучение нормативных правовых актов Российской Федерации и </w:t>
      </w:r>
      <w:r w:rsidR="009C1096" w:rsidRPr="00693937">
        <w:rPr>
          <w:rFonts w:ascii="PT Astra Serif" w:hAnsi="PT Astra Serif"/>
          <w:sz w:val="28"/>
          <w:szCs w:val="28"/>
        </w:rPr>
        <w:t>Ульяновской области</w:t>
      </w:r>
      <w:r w:rsidR="004C75EC">
        <w:rPr>
          <w:rFonts w:ascii="PT Astra Serif" w:hAnsi="PT Astra Serif"/>
          <w:sz w:val="28"/>
          <w:szCs w:val="28"/>
        </w:rPr>
        <w:t xml:space="preserve"> и МО «Карсунский район»</w:t>
      </w:r>
      <w:r w:rsidRPr="00693937">
        <w:rPr>
          <w:rFonts w:ascii="PT Astra Serif" w:hAnsi="PT Astra Serif"/>
          <w:sz w:val="28"/>
          <w:szCs w:val="28"/>
        </w:rPr>
        <w:t xml:space="preserve">, устанавливающих расходные обязательства </w:t>
      </w:r>
      <w:r w:rsidR="004C75EC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Pr="00693937">
        <w:rPr>
          <w:rFonts w:ascii="PT Astra Serif" w:hAnsi="PT Astra Serif"/>
          <w:sz w:val="28"/>
          <w:szCs w:val="28"/>
        </w:rPr>
        <w:t xml:space="preserve">на очередной финансовый год (очередной финансовый год и на плановый период), в том числе в части </w:t>
      </w:r>
      <w:r w:rsidR="00EC4CFE">
        <w:rPr>
          <w:rFonts w:ascii="PT Astra Serif" w:hAnsi="PT Astra Serif"/>
          <w:sz w:val="28"/>
          <w:szCs w:val="28"/>
        </w:rPr>
        <w:t xml:space="preserve">муниципальных </w:t>
      </w:r>
      <w:r w:rsidRPr="00693937">
        <w:rPr>
          <w:rFonts w:ascii="PT Astra Serif" w:hAnsi="PT Astra Serif"/>
          <w:sz w:val="28"/>
          <w:szCs w:val="28"/>
        </w:rPr>
        <w:t>программ, межбюджетных трансфертов;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89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подготовку проектов запросов в </w:t>
      </w:r>
      <w:r w:rsidR="00EC4CFE">
        <w:rPr>
          <w:rFonts w:ascii="PT Astra Serif" w:hAnsi="PT Astra Serif"/>
          <w:sz w:val="28"/>
          <w:szCs w:val="28"/>
        </w:rPr>
        <w:t xml:space="preserve">Управление </w:t>
      </w:r>
      <w:r w:rsidRPr="00693937">
        <w:rPr>
          <w:rFonts w:ascii="PT Astra Serif" w:hAnsi="PT Astra Serif"/>
          <w:sz w:val="28"/>
          <w:szCs w:val="28"/>
        </w:rPr>
        <w:t xml:space="preserve">финансов </w:t>
      </w:r>
      <w:r w:rsidR="00EC4CFE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9C1096" w:rsidRPr="00693937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693937">
        <w:rPr>
          <w:rFonts w:ascii="PT Astra Serif" w:hAnsi="PT Astra Serif"/>
          <w:sz w:val="28"/>
          <w:szCs w:val="28"/>
        </w:rPr>
        <w:t xml:space="preserve"> и (или) иным главным администраторам доходов бюджета, главным распорядителям бюджетных средств (при необходимости).</w:t>
      </w:r>
    </w:p>
    <w:p w:rsidR="006E6FC9" w:rsidRPr="00693937" w:rsidRDefault="00221063" w:rsidP="004B2493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2074"/>
        </w:tabs>
        <w:spacing w:after="308" w:line="240" w:lineRule="auto"/>
        <w:ind w:right="2" w:firstLine="709"/>
        <w:jc w:val="left"/>
        <w:rPr>
          <w:rFonts w:ascii="PT Astra Serif" w:hAnsi="PT Astra Serif"/>
          <w:sz w:val="28"/>
          <w:szCs w:val="28"/>
        </w:rPr>
      </w:pPr>
      <w:bookmarkStart w:id="8" w:name="_Toc505779093"/>
      <w:r w:rsidRPr="00693937">
        <w:rPr>
          <w:rFonts w:ascii="PT Astra Serif" w:hAnsi="PT Astra Serif"/>
          <w:sz w:val="28"/>
          <w:szCs w:val="28"/>
        </w:rPr>
        <w:lastRenderedPageBreak/>
        <w:t>Экспертиза структуры и основных характеристик законопроекта</w:t>
      </w:r>
      <w:bookmarkEnd w:id="8"/>
    </w:p>
    <w:p w:rsidR="006E6FC9" w:rsidRPr="00693937" w:rsidRDefault="00221063" w:rsidP="004B2493">
      <w:pPr>
        <w:pStyle w:val="2"/>
        <w:shd w:val="clear" w:color="auto" w:fill="auto"/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Экспертиза структуры и основных характеристик законопроекта включает проверку: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7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соблюдения </w:t>
      </w:r>
      <w:r w:rsidR="00347835" w:rsidRPr="00693937">
        <w:rPr>
          <w:rFonts w:ascii="PT Astra Serif" w:hAnsi="PT Astra Serif"/>
          <w:sz w:val="28"/>
          <w:szCs w:val="28"/>
        </w:rPr>
        <w:t xml:space="preserve">сроков представления проекта в </w:t>
      </w:r>
      <w:r w:rsidR="00693779">
        <w:rPr>
          <w:rFonts w:ascii="PT Astra Serif" w:hAnsi="PT Astra Serif"/>
          <w:sz w:val="28"/>
          <w:szCs w:val="28"/>
        </w:rPr>
        <w:t xml:space="preserve">Совет депутатов МО «Карсунский район» </w:t>
      </w:r>
      <w:r w:rsidR="00347835" w:rsidRPr="00693937">
        <w:rPr>
          <w:rFonts w:ascii="PT Astra Serif" w:hAnsi="PT Astra Serif"/>
          <w:sz w:val="28"/>
          <w:szCs w:val="28"/>
        </w:rPr>
        <w:t xml:space="preserve">Ульяновской области,  </w:t>
      </w:r>
      <w:r w:rsidRPr="00693937">
        <w:rPr>
          <w:rFonts w:ascii="PT Astra Serif" w:hAnsi="PT Astra Serif"/>
          <w:sz w:val="28"/>
          <w:szCs w:val="28"/>
        </w:rPr>
        <w:t>определенных статьей 185 БК РФ,</w:t>
      </w:r>
      <w:r w:rsidR="00BE6E4E" w:rsidRPr="00BE6E4E">
        <w:rPr>
          <w:rFonts w:ascii="PT Astra Serif" w:hAnsi="PT Astra Serif"/>
          <w:sz w:val="28"/>
          <w:szCs w:val="28"/>
        </w:rPr>
        <w:t xml:space="preserve"> </w:t>
      </w:r>
      <w:r w:rsidR="00BE6E4E" w:rsidRPr="00DA1695">
        <w:rPr>
          <w:rFonts w:ascii="PT Astra Serif" w:hAnsi="PT Astra Serif"/>
          <w:sz w:val="28"/>
          <w:szCs w:val="28"/>
        </w:rPr>
        <w:t>Решение</w:t>
      </w:r>
      <w:r w:rsidR="00BE6E4E">
        <w:rPr>
          <w:rFonts w:ascii="PT Astra Serif" w:hAnsi="PT Astra Serif"/>
          <w:sz w:val="28"/>
          <w:szCs w:val="28"/>
        </w:rPr>
        <w:t>м</w:t>
      </w:r>
      <w:r w:rsidR="00BE6E4E" w:rsidRPr="00DA1695">
        <w:rPr>
          <w:rFonts w:ascii="PT Astra Serif" w:hAnsi="PT Astra Serif"/>
          <w:sz w:val="28"/>
          <w:szCs w:val="28"/>
        </w:rPr>
        <w:t xml:space="preserve"> Совета депутатов МО «Карсунский район» Ульяновской области от 26.03.2021 №14 «Об особенностях бюджетного  процесса в  МО «Карсунский район» Ульяновской области»</w:t>
      </w:r>
      <w:r w:rsidR="00BE6E4E">
        <w:rPr>
          <w:rFonts w:ascii="PT Astra Serif" w:hAnsi="PT Astra Serif"/>
          <w:sz w:val="28"/>
          <w:szCs w:val="28"/>
        </w:rPr>
        <w:t>;</w:t>
      </w:r>
    </w:p>
    <w:p w:rsidR="00347835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7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соответствия комплектности документов, представленных одновременно с законопроектом, перечню, установленному статьей 184.2 БК РФ,</w:t>
      </w:r>
      <w:r w:rsidR="00BE6E4E" w:rsidRPr="00BE6E4E">
        <w:rPr>
          <w:rFonts w:ascii="PT Astra Serif" w:hAnsi="PT Astra Serif"/>
          <w:sz w:val="28"/>
          <w:szCs w:val="28"/>
        </w:rPr>
        <w:t xml:space="preserve"> </w:t>
      </w:r>
      <w:r w:rsidR="00BE6E4E" w:rsidRPr="00DA1695">
        <w:rPr>
          <w:rFonts w:ascii="PT Astra Serif" w:hAnsi="PT Astra Serif"/>
          <w:sz w:val="28"/>
          <w:szCs w:val="28"/>
        </w:rPr>
        <w:t>Решение</w:t>
      </w:r>
      <w:r w:rsidR="00BE6E4E">
        <w:rPr>
          <w:rFonts w:ascii="PT Astra Serif" w:hAnsi="PT Astra Serif"/>
          <w:sz w:val="28"/>
          <w:szCs w:val="28"/>
        </w:rPr>
        <w:t>м</w:t>
      </w:r>
      <w:r w:rsidR="00BE6E4E" w:rsidRPr="00DA1695">
        <w:rPr>
          <w:rFonts w:ascii="PT Astra Serif" w:hAnsi="PT Astra Serif"/>
          <w:sz w:val="28"/>
          <w:szCs w:val="28"/>
        </w:rPr>
        <w:t xml:space="preserve"> Совета депутатов МО «Карсунский район» Ульяновской области от 26.03.2021 №14 «Об особенностях бюджетного  процесса в  МО «Карсунский район» Ульяновской области»</w:t>
      </w:r>
      <w:r w:rsidR="00347835" w:rsidRPr="00693937">
        <w:rPr>
          <w:rFonts w:ascii="PT Astra Serif" w:hAnsi="PT Astra Serif"/>
          <w:sz w:val="28"/>
          <w:szCs w:val="28"/>
        </w:rPr>
        <w:t>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78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соблюдения установленных статьей 184.1 БК РФ требований к составу показателей законопроекта;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78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соблюдения принципа полноты отражения доходов, расходов и источников финансирования дефицита бюджета, принципа сбалансированности бюджета, общего (совокупного) покрытия расходов, установленных статьями 32, 33, 35 БК РФ;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74"/>
        </w:tabs>
        <w:spacing w:after="588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соответствия положений текстовой части законопроекта действующему законодательству.</w:t>
      </w:r>
    </w:p>
    <w:p w:rsidR="006E6FC9" w:rsidRPr="00693937" w:rsidRDefault="00221063" w:rsidP="004B2493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1754"/>
        </w:tabs>
        <w:spacing w:after="364" w:line="240" w:lineRule="auto"/>
        <w:ind w:right="2" w:firstLine="709"/>
        <w:jc w:val="left"/>
        <w:rPr>
          <w:rFonts w:ascii="PT Astra Serif" w:hAnsi="PT Astra Serif"/>
          <w:sz w:val="28"/>
          <w:szCs w:val="28"/>
        </w:rPr>
      </w:pPr>
      <w:bookmarkStart w:id="9" w:name="_Toc505779094"/>
      <w:r w:rsidRPr="00693937">
        <w:rPr>
          <w:rFonts w:ascii="PT Astra Serif" w:hAnsi="PT Astra Serif"/>
          <w:sz w:val="28"/>
          <w:szCs w:val="28"/>
        </w:rPr>
        <w:t>Экспертиза параметров прогноза макроэкономических показателей</w:t>
      </w:r>
      <w:bookmarkEnd w:id="9"/>
    </w:p>
    <w:p w:rsidR="006E6FC9" w:rsidRPr="00693937" w:rsidRDefault="00221063" w:rsidP="004B2493">
      <w:pPr>
        <w:pStyle w:val="2"/>
        <w:shd w:val="clear" w:color="auto" w:fill="auto"/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Экспертиза прогноза социально-экономического развития </w:t>
      </w:r>
      <w:r w:rsidR="00B06A49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0335A7" w:rsidRPr="00693937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693937">
        <w:rPr>
          <w:rFonts w:ascii="PT Astra Serif" w:hAnsi="PT Astra Serif"/>
          <w:sz w:val="28"/>
          <w:szCs w:val="28"/>
        </w:rPr>
        <w:t xml:space="preserve"> на очередной финансовый год и на плановый период (далее - прогноз) должна предусматривать: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7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анализ нормативно-методической базы макроэкономического прогнозирования, сопоставление фактических показателей прогноза за</w:t>
      </w:r>
      <w:r w:rsidR="000335A7" w:rsidRPr="00693937">
        <w:rPr>
          <w:rFonts w:ascii="PT Astra Serif" w:hAnsi="PT Astra Serif"/>
          <w:sz w:val="28"/>
          <w:szCs w:val="28"/>
        </w:rPr>
        <w:t xml:space="preserve"> </w:t>
      </w:r>
      <w:r w:rsidRPr="00693937">
        <w:rPr>
          <w:rFonts w:ascii="PT Astra Serif" w:hAnsi="PT Astra Serif"/>
          <w:sz w:val="28"/>
          <w:szCs w:val="28"/>
        </w:rPr>
        <w:t>предыду</w:t>
      </w:r>
      <w:r w:rsidRPr="00693937">
        <w:rPr>
          <w:rStyle w:val="13"/>
          <w:rFonts w:ascii="PT Astra Serif" w:hAnsi="PT Astra Serif"/>
          <w:sz w:val="28"/>
          <w:szCs w:val="28"/>
        </w:rPr>
        <w:t>щи</w:t>
      </w:r>
      <w:r w:rsidRPr="00693937">
        <w:rPr>
          <w:rFonts w:ascii="PT Astra Serif" w:hAnsi="PT Astra Serif"/>
          <w:sz w:val="28"/>
          <w:szCs w:val="28"/>
        </w:rPr>
        <w:t>й год с ожидаемыми итогами текущего года, показателями очередного года и планового периода;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903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анализ причин отклонений показателей прогноза;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сравнительный анализ темпов роста показателей прогноза с темпами </w:t>
      </w:r>
      <w:proofErr w:type="gramStart"/>
      <w:r w:rsidRPr="00693937">
        <w:rPr>
          <w:rFonts w:ascii="PT Astra Serif" w:hAnsi="PT Astra Serif"/>
          <w:sz w:val="28"/>
          <w:szCs w:val="28"/>
        </w:rPr>
        <w:t>роста аналогичных показателей прогноза социально-экономического развития Российской Федерации</w:t>
      </w:r>
      <w:proofErr w:type="gramEnd"/>
      <w:r w:rsidRPr="00693937">
        <w:rPr>
          <w:rFonts w:ascii="PT Astra Serif" w:hAnsi="PT Astra Serif"/>
          <w:sz w:val="28"/>
          <w:szCs w:val="28"/>
        </w:rPr>
        <w:t>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903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анализ соответствия основных показателей прогноза целям и задачам социально-экономической политики, сформулированным</w:t>
      </w:r>
      <w:r w:rsidR="000335A7" w:rsidRPr="00693937">
        <w:rPr>
          <w:rFonts w:ascii="PT Astra Serif" w:hAnsi="PT Astra Serif"/>
          <w:sz w:val="28"/>
          <w:szCs w:val="28"/>
        </w:rPr>
        <w:t xml:space="preserve"> в</w:t>
      </w:r>
      <w:r w:rsidRPr="00693937">
        <w:rPr>
          <w:rFonts w:ascii="PT Astra Serif" w:hAnsi="PT Astra Serif"/>
          <w:sz w:val="28"/>
          <w:szCs w:val="28"/>
        </w:rPr>
        <w:t xml:space="preserve"> документа</w:t>
      </w:r>
      <w:r w:rsidR="000335A7" w:rsidRPr="00693937">
        <w:rPr>
          <w:rFonts w:ascii="PT Astra Serif" w:hAnsi="PT Astra Serif"/>
          <w:sz w:val="28"/>
          <w:szCs w:val="28"/>
        </w:rPr>
        <w:t>х</w:t>
      </w:r>
      <w:r w:rsidRPr="00693937">
        <w:rPr>
          <w:rFonts w:ascii="PT Astra Serif" w:hAnsi="PT Astra Serif"/>
          <w:sz w:val="28"/>
          <w:szCs w:val="28"/>
        </w:rPr>
        <w:t xml:space="preserve"> стратегического планирования;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4"/>
        </w:tabs>
        <w:spacing w:after="588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bookmarkStart w:id="10" w:name="bookmark11"/>
      <w:r w:rsidRPr="00693937">
        <w:rPr>
          <w:rFonts w:ascii="PT Astra Serif" w:hAnsi="PT Astra Serif"/>
          <w:sz w:val="28"/>
          <w:szCs w:val="28"/>
        </w:rPr>
        <w:t>анализ тенденций развития экономики и социальной сферы на предмет их учета в прогнозе.</w:t>
      </w:r>
      <w:bookmarkEnd w:id="10"/>
    </w:p>
    <w:p w:rsidR="006E6FC9" w:rsidRPr="00693937" w:rsidRDefault="00221063" w:rsidP="004B2493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2574"/>
        </w:tabs>
        <w:spacing w:after="299" w:line="240" w:lineRule="auto"/>
        <w:ind w:right="2" w:firstLine="709"/>
        <w:jc w:val="left"/>
        <w:rPr>
          <w:rFonts w:ascii="PT Astra Serif" w:hAnsi="PT Astra Serif"/>
          <w:sz w:val="28"/>
          <w:szCs w:val="28"/>
        </w:rPr>
      </w:pPr>
      <w:bookmarkStart w:id="11" w:name="_Toc505779095"/>
      <w:r w:rsidRPr="00693937">
        <w:rPr>
          <w:rFonts w:ascii="PT Astra Serif" w:hAnsi="PT Astra Serif"/>
          <w:sz w:val="28"/>
          <w:szCs w:val="28"/>
        </w:rPr>
        <w:lastRenderedPageBreak/>
        <w:t>Экспертиза доходной части законопроекта</w:t>
      </w:r>
      <w:bookmarkEnd w:id="11"/>
    </w:p>
    <w:p w:rsidR="006E6FC9" w:rsidRPr="00693937" w:rsidRDefault="00221063" w:rsidP="004B2493">
      <w:pPr>
        <w:pStyle w:val="2"/>
        <w:numPr>
          <w:ilvl w:val="0"/>
          <w:numId w:val="5"/>
        </w:numPr>
        <w:shd w:val="clear" w:color="auto" w:fill="auto"/>
        <w:tabs>
          <w:tab w:val="left" w:pos="1436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Экспертиза доходной части законопроекта должна предусматривать: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89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проверку соответствия установленным нормативам зачисления доходов в бюджет налоговых и неналоговых доходов </w:t>
      </w:r>
      <w:r w:rsidR="00FC5CD9" w:rsidRPr="00693937">
        <w:rPr>
          <w:rFonts w:ascii="PT Astra Serif" w:hAnsi="PT Astra Serif"/>
          <w:sz w:val="28"/>
          <w:szCs w:val="28"/>
        </w:rPr>
        <w:t>бюджета</w:t>
      </w:r>
      <w:r w:rsidR="00FC5CD9">
        <w:rPr>
          <w:rFonts w:ascii="PT Astra Serif" w:hAnsi="PT Astra Serif"/>
          <w:sz w:val="28"/>
          <w:szCs w:val="28"/>
        </w:rPr>
        <w:t xml:space="preserve"> </w:t>
      </w:r>
      <w:r w:rsidR="00B06A49">
        <w:rPr>
          <w:rFonts w:ascii="PT Astra Serif" w:hAnsi="PT Astra Serif"/>
          <w:sz w:val="28"/>
          <w:szCs w:val="28"/>
        </w:rPr>
        <w:t>МО «Карсунский район»</w:t>
      </w:r>
      <w:r w:rsidR="00FC5CD9">
        <w:rPr>
          <w:rFonts w:ascii="PT Astra Serif" w:hAnsi="PT Astra Serif"/>
          <w:sz w:val="28"/>
          <w:szCs w:val="28"/>
        </w:rPr>
        <w:t xml:space="preserve"> </w:t>
      </w:r>
      <w:r w:rsidR="002C29F8" w:rsidRPr="00693937">
        <w:rPr>
          <w:rFonts w:ascii="PT Astra Serif" w:hAnsi="PT Astra Serif"/>
          <w:sz w:val="28"/>
          <w:szCs w:val="28"/>
        </w:rPr>
        <w:t>Ульяновской области</w:t>
      </w:r>
      <w:r w:rsidRPr="00693937">
        <w:rPr>
          <w:rFonts w:ascii="PT Astra Serif" w:hAnsi="PT Astra Serif"/>
          <w:sz w:val="28"/>
          <w:szCs w:val="28"/>
        </w:rPr>
        <w:t xml:space="preserve"> в соответствии с положениями статьей 56 - 57 БК РФ</w:t>
      </w:r>
      <w:r w:rsidR="002C29F8" w:rsidRPr="00693937">
        <w:rPr>
          <w:rFonts w:ascii="PT Astra Serif" w:hAnsi="PT Astra Serif"/>
          <w:sz w:val="28"/>
          <w:szCs w:val="28"/>
        </w:rPr>
        <w:t>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8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оценку обоснованности расчетов налоговых доходов (налоговой базы, налогового периода, налоговой ставки, используемой в расчетах, суммы налоговых вычетов и налоговых льгот), неналоговых доходов, безвозмездных поступлений от других бюджетов бюджетной системы РФ;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8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анализ объема, динамики, структуры доходов бюджета</w:t>
      </w:r>
      <w:r w:rsidR="002C29F8" w:rsidRPr="00693937">
        <w:rPr>
          <w:rFonts w:ascii="PT Astra Serif" w:hAnsi="PT Astra Serif"/>
          <w:sz w:val="28"/>
          <w:szCs w:val="28"/>
        </w:rPr>
        <w:t xml:space="preserve"> </w:t>
      </w:r>
      <w:r w:rsidR="00FC5CD9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Pr="00693937">
        <w:rPr>
          <w:rFonts w:ascii="PT Astra Serif" w:hAnsi="PT Astra Serif"/>
          <w:sz w:val="28"/>
          <w:szCs w:val="28"/>
        </w:rPr>
        <w:t>и их изменения, удельного веса налоговых, неналоговых доходов и безвозмездных поступлений в общем объеме доходов бюджета;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89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проверку соответствия отраженных в проекте показателей объемов безвозмездных поступлений из других бюджетов бюджетной системы Российской Федерации аналогичным показателям, предусмотренным в соответствующих документах для </w:t>
      </w:r>
      <w:r w:rsidR="00EF5459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2C29F8" w:rsidRPr="00693937">
        <w:rPr>
          <w:rFonts w:ascii="PT Astra Serif" w:hAnsi="PT Astra Serif"/>
          <w:sz w:val="28"/>
          <w:szCs w:val="28"/>
        </w:rPr>
        <w:t>Ульяновской области</w:t>
      </w:r>
      <w:r w:rsidRPr="00693937">
        <w:rPr>
          <w:rFonts w:ascii="PT Astra Serif" w:hAnsi="PT Astra Serif"/>
          <w:sz w:val="28"/>
          <w:szCs w:val="28"/>
        </w:rPr>
        <w:t>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8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сравнительный анализ показателей доходной части проекта бюджета</w:t>
      </w:r>
      <w:r w:rsidR="002C29F8" w:rsidRPr="00693937">
        <w:rPr>
          <w:rFonts w:ascii="PT Astra Serif" w:hAnsi="PT Astra Serif"/>
          <w:sz w:val="28"/>
          <w:szCs w:val="28"/>
        </w:rPr>
        <w:t xml:space="preserve"> </w:t>
      </w:r>
      <w:r w:rsidR="00EF5459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2C29F8" w:rsidRPr="00693937">
        <w:rPr>
          <w:rFonts w:ascii="PT Astra Serif" w:hAnsi="PT Astra Serif"/>
          <w:sz w:val="28"/>
          <w:szCs w:val="28"/>
        </w:rPr>
        <w:t>Ульяновской области</w:t>
      </w:r>
      <w:r w:rsidRPr="00693937">
        <w:rPr>
          <w:rFonts w:ascii="PT Astra Serif" w:hAnsi="PT Astra Serif"/>
          <w:sz w:val="28"/>
          <w:szCs w:val="28"/>
        </w:rPr>
        <w:t xml:space="preserve"> с показателями отчета за предыдущий финансовый год и ожидаемым исполнением бюджета </w:t>
      </w:r>
      <w:r w:rsidR="002C29F8" w:rsidRPr="00693937">
        <w:rPr>
          <w:rFonts w:ascii="PT Astra Serif" w:hAnsi="PT Astra Serif"/>
          <w:sz w:val="28"/>
          <w:szCs w:val="28"/>
        </w:rPr>
        <w:t xml:space="preserve"> </w:t>
      </w:r>
      <w:r w:rsidRPr="00693937">
        <w:rPr>
          <w:rFonts w:ascii="PT Astra Serif" w:hAnsi="PT Astra Serif"/>
          <w:sz w:val="28"/>
          <w:szCs w:val="28"/>
        </w:rPr>
        <w:t>за текущий год.</w:t>
      </w:r>
    </w:p>
    <w:p w:rsidR="006E6FC9" w:rsidRPr="00693937" w:rsidRDefault="00221063" w:rsidP="004B2493">
      <w:pPr>
        <w:pStyle w:val="2"/>
        <w:numPr>
          <w:ilvl w:val="0"/>
          <w:numId w:val="5"/>
        </w:numPr>
        <w:shd w:val="clear" w:color="auto" w:fill="auto"/>
        <w:tabs>
          <w:tab w:val="left" w:pos="1426"/>
        </w:tabs>
        <w:spacing w:after="768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bookmarkStart w:id="12" w:name="bookmark13"/>
      <w:r w:rsidRPr="00693937">
        <w:rPr>
          <w:rFonts w:ascii="PT Astra Serif" w:hAnsi="PT Astra Serif"/>
          <w:sz w:val="28"/>
          <w:szCs w:val="28"/>
        </w:rPr>
        <w:t xml:space="preserve">При экспертизе доходной части проекта возможно применение </w:t>
      </w:r>
      <w:proofErr w:type="gramStart"/>
      <w:r w:rsidRPr="00693937">
        <w:rPr>
          <w:rFonts w:ascii="PT Astra Serif" w:hAnsi="PT Astra Serif"/>
          <w:sz w:val="28"/>
          <w:szCs w:val="28"/>
        </w:rPr>
        <w:t>результатов внешней проверки бюджетной отчетности главных администраторов бюджетных средств</w:t>
      </w:r>
      <w:proofErr w:type="gramEnd"/>
      <w:r w:rsidRPr="00693937">
        <w:rPr>
          <w:rFonts w:ascii="PT Astra Serif" w:hAnsi="PT Astra Serif"/>
          <w:sz w:val="28"/>
          <w:szCs w:val="28"/>
        </w:rPr>
        <w:t xml:space="preserve"> и иных контрольных и экспертно - аналитических мероприятий, проведенных </w:t>
      </w:r>
      <w:r w:rsidR="00EF5459">
        <w:rPr>
          <w:rFonts w:ascii="PT Astra Serif" w:hAnsi="PT Astra Serif"/>
          <w:sz w:val="28"/>
          <w:szCs w:val="28"/>
        </w:rPr>
        <w:t>Контрольно-с</w:t>
      </w:r>
      <w:r w:rsidRPr="00693937">
        <w:rPr>
          <w:rFonts w:ascii="PT Astra Serif" w:hAnsi="PT Astra Serif"/>
          <w:sz w:val="28"/>
          <w:szCs w:val="28"/>
        </w:rPr>
        <w:t>четной палатой.</w:t>
      </w:r>
      <w:bookmarkEnd w:id="12"/>
    </w:p>
    <w:p w:rsidR="006E6FC9" w:rsidRPr="00693937" w:rsidRDefault="00221063" w:rsidP="00EF5459">
      <w:pPr>
        <w:pStyle w:val="10"/>
        <w:keepNext/>
        <w:keepLines/>
        <w:numPr>
          <w:ilvl w:val="0"/>
          <w:numId w:val="4"/>
        </w:numPr>
        <w:shd w:val="clear" w:color="auto" w:fill="auto"/>
        <w:spacing w:after="359" w:line="240" w:lineRule="auto"/>
        <w:ind w:right="2" w:firstLine="709"/>
        <w:jc w:val="left"/>
        <w:rPr>
          <w:rFonts w:ascii="PT Astra Serif" w:hAnsi="PT Astra Serif"/>
          <w:sz w:val="28"/>
          <w:szCs w:val="28"/>
        </w:rPr>
      </w:pPr>
      <w:bookmarkStart w:id="13" w:name="_Toc505779096"/>
      <w:r w:rsidRPr="00693937">
        <w:rPr>
          <w:rFonts w:ascii="PT Astra Serif" w:hAnsi="PT Astra Serif"/>
          <w:sz w:val="28"/>
          <w:szCs w:val="28"/>
        </w:rPr>
        <w:t>Экспертиза расходной части законопроекта</w:t>
      </w:r>
      <w:bookmarkEnd w:id="13"/>
    </w:p>
    <w:p w:rsidR="006E6FC9" w:rsidRPr="00693937" w:rsidRDefault="00221063" w:rsidP="004B2493">
      <w:pPr>
        <w:pStyle w:val="2"/>
        <w:numPr>
          <w:ilvl w:val="0"/>
          <w:numId w:val="6"/>
        </w:numPr>
        <w:shd w:val="clear" w:color="auto" w:fill="auto"/>
        <w:tabs>
          <w:tab w:val="left" w:pos="1436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Экспертиза расходной части проекта должна предусматривать: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89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проверку </w:t>
      </w:r>
      <w:proofErr w:type="gramStart"/>
      <w:r w:rsidRPr="00693937">
        <w:rPr>
          <w:rFonts w:ascii="PT Astra Serif" w:hAnsi="PT Astra Serif"/>
          <w:sz w:val="28"/>
          <w:szCs w:val="28"/>
        </w:rPr>
        <w:t>соблюдения условий формирования расходов бюджета</w:t>
      </w:r>
      <w:proofErr w:type="gramEnd"/>
      <w:r w:rsidRPr="00693937">
        <w:rPr>
          <w:rFonts w:ascii="PT Astra Serif" w:hAnsi="PT Astra Serif"/>
          <w:sz w:val="28"/>
          <w:szCs w:val="28"/>
        </w:rPr>
        <w:t xml:space="preserve"> в соответствии со статьей 65 БК РФ;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903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анализ, оценку обоснованности объемов бюджетных ассигнований по разделам, подразделам, целевым статьям (</w:t>
      </w:r>
      <w:r w:rsidR="007325F1">
        <w:rPr>
          <w:rFonts w:ascii="PT Astra Serif" w:hAnsi="PT Astra Serif"/>
          <w:sz w:val="28"/>
          <w:szCs w:val="28"/>
        </w:rPr>
        <w:t xml:space="preserve">муниципальным </w:t>
      </w:r>
      <w:r w:rsidRPr="00693937">
        <w:rPr>
          <w:rFonts w:ascii="PT Astra Serif" w:hAnsi="PT Astra Serif"/>
          <w:sz w:val="28"/>
          <w:szCs w:val="28"/>
        </w:rPr>
        <w:t xml:space="preserve">программам </w:t>
      </w:r>
      <w:r w:rsidR="007325F1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2C29F8" w:rsidRPr="00693937">
        <w:rPr>
          <w:rFonts w:ascii="PT Astra Serif" w:hAnsi="PT Astra Serif"/>
          <w:sz w:val="28"/>
          <w:szCs w:val="28"/>
        </w:rPr>
        <w:t>Ульяновской области</w:t>
      </w:r>
      <w:r w:rsidRPr="00693937">
        <w:rPr>
          <w:rFonts w:ascii="PT Astra Serif" w:hAnsi="PT Astra Serif"/>
          <w:sz w:val="28"/>
          <w:szCs w:val="28"/>
        </w:rPr>
        <w:t xml:space="preserve"> и непрограммным направлениям деятельности), группам видов расходов на очередной финансовый год и на плановый период;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8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анализ, оценку обоснованности объемов бюджетных ассигнований по ведомственной структуре расходов бюджета на очередной финансовый год и на плановый период по главным распорядителям средств бюджета, разделам, подразделам и целевым статьям (</w:t>
      </w:r>
      <w:r w:rsidR="007325F1">
        <w:rPr>
          <w:rFonts w:ascii="PT Astra Serif" w:hAnsi="PT Astra Serif"/>
          <w:sz w:val="28"/>
          <w:szCs w:val="28"/>
        </w:rPr>
        <w:t xml:space="preserve">муниципальных </w:t>
      </w:r>
      <w:r w:rsidRPr="00693937">
        <w:rPr>
          <w:rFonts w:ascii="PT Astra Serif" w:hAnsi="PT Astra Serif"/>
          <w:sz w:val="28"/>
          <w:szCs w:val="28"/>
        </w:rPr>
        <w:t xml:space="preserve">программам </w:t>
      </w:r>
      <w:r w:rsidR="00A325FF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2C29F8" w:rsidRPr="00693937">
        <w:rPr>
          <w:rFonts w:ascii="PT Astra Serif" w:hAnsi="PT Astra Serif"/>
          <w:sz w:val="28"/>
          <w:szCs w:val="28"/>
        </w:rPr>
        <w:t xml:space="preserve">Ульяновской области и </w:t>
      </w:r>
      <w:r w:rsidRPr="00693937">
        <w:rPr>
          <w:rFonts w:ascii="PT Astra Serif" w:hAnsi="PT Astra Serif"/>
          <w:sz w:val="28"/>
          <w:szCs w:val="28"/>
        </w:rPr>
        <w:t xml:space="preserve"> непрограммным направлениям деятельности), </w:t>
      </w:r>
      <w:r w:rsidRPr="00693937">
        <w:rPr>
          <w:rFonts w:ascii="PT Astra Serif" w:hAnsi="PT Astra Serif"/>
          <w:sz w:val="28"/>
          <w:szCs w:val="28"/>
        </w:rPr>
        <w:lastRenderedPageBreak/>
        <w:t xml:space="preserve">группам </w:t>
      </w:r>
      <w:proofErr w:type="gramStart"/>
      <w:r w:rsidRPr="00693937">
        <w:rPr>
          <w:rFonts w:ascii="PT Astra Serif" w:hAnsi="PT Astra Serif"/>
          <w:sz w:val="28"/>
          <w:szCs w:val="28"/>
        </w:rPr>
        <w:t>видов расходов классификации расходов бюджетов</w:t>
      </w:r>
      <w:proofErr w:type="gramEnd"/>
      <w:r w:rsidRPr="00693937">
        <w:rPr>
          <w:rFonts w:ascii="PT Astra Serif" w:hAnsi="PT Astra Serif"/>
          <w:sz w:val="28"/>
          <w:szCs w:val="28"/>
        </w:rPr>
        <w:t>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определение удельного веса расходов по разделам и подразделам классификации расходов, главным распорядителям бюджетных средств;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оценку объема условно утверждаемых расходов на плановый период, проверку соблюдения положений БК РФ (статья 184.1)  о доле указанных расходов в общем объеме расходов бюджета;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79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проверку соблюдения требований к формированию резервных фондов, установленных статьями 81-81.1 БК РФ;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оценку правильности отражения бюджетных ассигнований в соответствии с Указаниями о порядке применения бюджетной классификации Российской Федерации;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анализ объема бюджетных ассигнований, направляемых на исполнение публичных нормативных обязательств, включающий:</w:t>
      </w:r>
    </w:p>
    <w:p w:rsidR="006E6FC9" w:rsidRPr="00693937" w:rsidRDefault="00221063" w:rsidP="004B2493">
      <w:pPr>
        <w:pStyle w:val="2"/>
        <w:numPr>
          <w:ilvl w:val="0"/>
          <w:numId w:val="7"/>
        </w:numPr>
        <w:shd w:val="clear" w:color="auto" w:fill="auto"/>
        <w:tabs>
          <w:tab w:val="left" w:pos="1431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проверку полноты отражения в текстовой части проекта объема бюджетных ассигнований на их исполнение (статья 184.1 БК РФ);</w:t>
      </w:r>
    </w:p>
    <w:p w:rsidR="006E6FC9" w:rsidRPr="00693937" w:rsidRDefault="00221063" w:rsidP="004B2493">
      <w:pPr>
        <w:pStyle w:val="2"/>
        <w:numPr>
          <w:ilvl w:val="0"/>
          <w:numId w:val="7"/>
        </w:numPr>
        <w:shd w:val="clear" w:color="auto" w:fill="auto"/>
        <w:tabs>
          <w:tab w:val="left" w:pos="1436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проверку реалистичности расчетов объемов бюджетных ассигнований на исполнение публичных нормативных обязательств (правильность применения при расчете размеров выплат физическим лицам и порядок их индексации в соответствии с нормами законодательства и нормативных правовых актов, устанавливающими указанные выплаты);</w:t>
      </w:r>
    </w:p>
    <w:p w:rsidR="006E6FC9" w:rsidRPr="00693937" w:rsidRDefault="00221063" w:rsidP="004B2493">
      <w:pPr>
        <w:pStyle w:val="2"/>
        <w:numPr>
          <w:ilvl w:val="0"/>
          <w:numId w:val="7"/>
        </w:numPr>
        <w:shd w:val="clear" w:color="auto" w:fill="auto"/>
        <w:tabs>
          <w:tab w:val="left" w:pos="1446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проверку согласованности предусмотренных в текстовой статье проекта бюджетных ассигнований на исполнение публичных нормативных обязательств объемам, отраженным в приложениях к проекту;</w:t>
      </w:r>
    </w:p>
    <w:p w:rsidR="006E6FC9" w:rsidRPr="00693937" w:rsidRDefault="00221063" w:rsidP="004B2493">
      <w:pPr>
        <w:pStyle w:val="2"/>
        <w:numPr>
          <w:ilvl w:val="0"/>
          <w:numId w:val="7"/>
        </w:numPr>
        <w:shd w:val="clear" w:color="auto" w:fill="auto"/>
        <w:tabs>
          <w:tab w:val="left" w:pos="1431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проверку присвоения каждому публичному нормативному обязательству уникального кода целевой статьи и (или) вида расходов бюджета (п. 4 статьи 21 БК РФ);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анализ бюджетных ассигнований Дорожного фонда </w:t>
      </w:r>
      <w:r w:rsidR="00B31EE1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2C29F8" w:rsidRPr="00693937">
        <w:rPr>
          <w:rFonts w:ascii="PT Astra Serif" w:hAnsi="PT Astra Serif"/>
          <w:sz w:val="28"/>
          <w:szCs w:val="28"/>
        </w:rPr>
        <w:t>Ульяновской области</w:t>
      </w:r>
      <w:r w:rsidR="00B31EE1">
        <w:rPr>
          <w:rFonts w:ascii="PT Astra Serif" w:hAnsi="PT Astra Serif"/>
          <w:sz w:val="28"/>
          <w:szCs w:val="28"/>
        </w:rPr>
        <w:t>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проверку соответствия объема расходов на обслуживание государственного долга </w:t>
      </w:r>
      <w:r w:rsidR="00B31EE1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2C29F8" w:rsidRPr="00693937">
        <w:rPr>
          <w:rFonts w:ascii="PT Astra Serif" w:hAnsi="PT Astra Serif"/>
          <w:sz w:val="28"/>
          <w:szCs w:val="28"/>
        </w:rPr>
        <w:t>Ульяновской области</w:t>
      </w:r>
      <w:r w:rsidRPr="00693937">
        <w:rPr>
          <w:rFonts w:ascii="PT Astra Serif" w:hAnsi="PT Astra Serif"/>
          <w:sz w:val="28"/>
          <w:szCs w:val="28"/>
        </w:rPr>
        <w:t xml:space="preserve"> положениям статьи 111 БК РФ;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анализ бюджетных ассигнований, предусмотренных на реализацию </w:t>
      </w:r>
      <w:r w:rsidR="00B31EE1">
        <w:rPr>
          <w:rFonts w:ascii="PT Astra Serif" w:hAnsi="PT Astra Serif"/>
          <w:sz w:val="28"/>
          <w:szCs w:val="28"/>
        </w:rPr>
        <w:t xml:space="preserve">муниципальных </w:t>
      </w:r>
      <w:r w:rsidRPr="00693937">
        <w:rPr>
          <w:rFonts w:ascii="PT Astra Serif" w:hAnsi="PT Astra Serif"/>
          <w:sz w:val="28"/>
          <w:szCs w:val="28"/>
        </w:rPr>
        <w:t>программ, включающий:</w:t>
      </w:r>
    </w:p>
    <w:p w:rsidR="006E6FC9" w:rsidRPr="00693937" w:rsidRDefault="00221063" w:rsidP="004B2493">
      <w:pPr>
        <w:pStyle w:val="2"/>
        <w:numPr>
          <w:ilvl w:val="0"/>
          <w:numId w:val="7"/>
        </w:numPr>
        <w:shd w:val="clear" w:color="auto" w:fill="auto"/>
        <w:tabs>
          <w:tab w:val="left" w:pos="1436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определение удельного веса программных расходов в общем объеме расходов бюджета и его динамику, структуру расходов на финансовое обеспечение </w:t>
      </w:r>
      <w:r w:rsidR="00B31EE1">
        <w:rPr>
          <w:rFonts w:ascii="PT Astra Serif" w:hAnsi="PT Astra Serif"/>
          <w:sz w:val="28"/>
          <w:szCs w:val="28"/>
        </w:rPr>
        <w:t>муниципальных</w:t>
      </w:r>
      <w:r w:rsidRPr="00693937">
        <w:rPr>
          <w:rFonts w:ascii="PT Astra Serif" w:hAnsi="PT Astra Serif"/>
          <w:sz w:val="28"/>
          <w:szCs w:val="28"/>
        </w:rPr>
        <w:t xml:space="preserve"> программ;</w:t>
      </w:r>
    </w:p>
    <w:p w:rsidR="006E6FC9" w:rsidRPr="00693937" w:rsidRDefault="00221063" w:rsidP="004B2493">
      <w:pPr>
        <w:pStyle w:val="2"/>
        <w:numPr>
          <w:ilvl w:val="0"/>
          <w:numId w:val="7"/>
        </w:numPr>
        <w:shd w:val="clear" w:color="auto" w:fill="auto"/>
        <w:tabs>
          <w:tab w:val="left" w:pos="1441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анализ показателей финансирования на реализацию </w:t>
      </w:r>
      <w:r w:rsidR="00B31EE1">
        <w:rPr>
          <w:rFonts w:ascii="PT Astra Serif" w:hAnsi="PT Astra Serif"/>
          <w:sz w:val="28"/>
          <w:szCs w:val="28"/>
        </w:rPr>
        <w:t xml:space="preserve">муниципальных </w:t>
      </w:r>
      <w:r w:rsidRPr="00693937">
        <w:rPr>
          <w:rFonts w:ascii="PT Astra Serif" w:hAnsi="PT Astra Serif"/>
          <w:sz w:val="28"/>
          <w:szCs w:val="28"/>
        </w:rPr>
        <w:t xml:space="preserve">программ, утвержденных паспортами </w:t>
      </w:r>
      <w:r w:rsidR="00B31EE1">
        <w:rPr>
          <w:rFonts w:ascii="PT Astra Serif" w:hAnsi="PT Astra Serif"/>
          <w:sz w:val="28"/>
          <w:szCs w:val="28"/>
        </w:rPr>
        <w:t xml:space="preserve">муниципальных </w:t>
      </w:r>
      <w:r w:rsidRPr="00693937">
        <w:rPr>
          <w:rFonts w:ascii="PT Astra Serif" w:hAnsi="PT Astra Serif"/>
          <w:sz w:val="28"/>
          <w:szCs w:val="28"/>
        </w:rPr>
        <w:t>программ, в сравнении с объемами бюджетных ассигнований, предусмотренными проектом;</w:t>
      </w:r>
    </w:p>
    <w:p w:rsidR="006E6FC9" w:rsidRPr="00693937" w:rsidRDefault="00221063" w:rsidP="004B2493">
      <w:pPr>
        <w:pStyle w:val="2"/>
        <w:numPr>
          <w:ilvl w:val="0"/>
          <w:numId w:val="7"/>
        </w:numPr>
        <w:shd w:val="clear" w:color="auto" w:fill="auto"/>
        <w:tabs>
          <w:tab w:val="left" w:pos="1441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анализ законности и обоснованности включения расходов </w:t>
      </w:r>
      <w:r w:rsidR="00296EB6">
        <w:rPr>
          <w:rFonts w:ascii="PT Astra Serif" w:hAnsi="PT Astra Serif"/>
          <w:sz w:val="28"/>
          <w:szCs w:val="28"/>
        </w:rPr>
        <w:t xml:space="preserve">муниципальных </w:t>
      </w:r>
      <w:r w:rsidRPr="00693937">
        <w:rPr>
          <w:rFonts w:ascii="PT Astra Serif" w:hAnsi="PT Astra Serif"/>
          <w:sz w:val="28"/>
          <w:szCs w:val="28"/>
        </w:rPr>
        <w:t>программ в расходы бюджета.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83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анализ межбюджетных трансфертов, включающий:</w:t>
      </w:r>
    </w:p>
    <w:p w:rsidR="006E6FC9" w:rsidRPr="00693937" w:rsidRDefault="00221063" w:rsidP="004B2493">
      <w:pPr>
        <w:pStyle w:val="2"/>
        <w:numPr>
          <w:ilvl w:val="0"/>
          <w:numId w:val="7"/>
        </w:numPr>
        <w:shd w:val="clear" w:color="auto" w:fill="auto"/>
        <w:tabs>
          <w:tab w:val="left" w:pos="1446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анализ структуры межбюджетных трансфертов, их видов и</w:t>
      </w:r>
    </w:p>
    <w:p w:rsidR="006E6FC9" w:rsidRPr="00693937" w:rsidRDefault="00221063" w:rsidP="004B2493">
      <w:pPr>
        <w:pStyle w:val="2"/>
        <w:shd w:val="clear" w:color="auto" w:fill="auto"/>
        <w:spacing w:after="0" w:line="240" w:lineRule="auto"/>
        <w:ind w:right="2" w:firstLine="709"/>
        <w:jc w:val="left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объемов;</w:t>
      </w:r>
    </w:p>
    <w:p w:rsidR="006E6FC9" w:rsidRPr="00693937" w:rsidRDefault="00221063" w:rsidP="004B2493">
      <w:pPr>
        <w:pStyle w:val="2"/>
        <w:numPr>
          <w:ilvl w:val="0"/>
          <w:numId w:val="7"/>
        </w:numPr>
        <w:shd w:val="clear" w:color="auto" w:fill="auto"/>
        <w:tabs>
          <w:tab w:val="left" w:pos="1441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lastRenderedPageBreak/>
        <w:t>проверку правильности расчетов объемов средств, предусмотренных в проекте для предоставления местным бюджетам и бюджетам государственных внебюджетных фондов (соблюдение утвержденных в установленном порядке методик расчета межбюджетных трансфертов; достоверность исходных показателей, использованных при расчете межбюджетных трансфертов; соответствие объемов межбюджетных трансфертов, осуществляемых за счет безвозмездных поступлений, аналогичным показателям, предусмотренным в доходной части проекта);</w:t>
      </w:r>
    </w:p>
    <w:p w:rsidR="006E6FC9" w:rsidRPr="00693937" w:rsidRDefault="00221063" w:rsidP="004B2493">
      <w:pPr>
        <w:pStyle w:val="2"/>
        <w:numPr>
          <w:ilvl w:val="0"/>
          <w:numId w:val="7"/>
        </w:numPr>
        <w:shd w:val="clear" w:color="auto" w:fill="auto"/>
        <w:tabs>
          <w:tab w:val="left" w:pos="1416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проверку соответствия форм межбюджетных трансфертов, планируемых в проекте к предоставлению из бюджета </w:t>
      </w:r>
      <w:r w:rsidR="00FB0DCE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2C29F8" w:rsidRPr="00693937">
        <w:rPr>
          <w:rFonts w:ascii="PT Astra Serif" w:hAnsi="PT Astra Serif"/>
          <w:sz w:val="28"/>
          <w:szCs w:val="28"/>
        </w:rPr>
        <w:t>Ульяновской области</w:t>
      </w:r>
      <w:r w:rsidRPr="00693937">
        <w:rPr>
          <w:rFonts w:ascii="PT Astra Serif" w:hAnsi="PT Astra Serif"/>
          <w:sz w:val="28"/>
          <w:szCs w:val="28"/>
        </w:rPr>
        <w:t>, формам, установленным статьями 135 БК РФ</w:t>
      </w:r>
      <w:r w:rsidR="002C29F8" w:rsidRPr="00693937">
        <w:rPr>
          <w:rFonts w:ascii="PT Astra Serif" w:hAnsi="PT Astra Serif"/>
          <w:sz w:val="28"/>
          <w:szCs w:val="28"/>
        </w:rPr>
        <w:t>.</w:t>
      </w:r>
    </w:p>
    <w:p w:rsidR="006E6FC9" w:rsidRPr="00693937" w:rsidRDefault="00221063" w:rsidP="004B2493">
      <w:pPr>
        <w:pStyle w:val="2"/>
        <w:numPr>
          <w:ilvl w:val="0"/>
          <w:numId w:val="6"/>
        </w:numPr>
        <w:shd w:val="clear" w:color="auto" w:fill="auto"/>
        <w:tabs>
          <w:tab w:val="left" w:pos="1406"/>
        </w:tabs>
        <w:spacing w:after="416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bookmarkStart w:id="14" w:name="bookmark15"/>
      <w:r w:rsidRPr="00693937">
        <w:rPr>
          <w:rFonts w:ascii="PT Astra Serif" w:hAnsi="PT Astra Serif"/>
          <w:sz w:val="28"/>
          <w:szCs w:val="28"/>
        </w:rPr>
        <w:t xml:space="preserve">При экспертизе расходной части проекта возможно применение </w:t>
      </w:r>
      <w:proofErr w:type="gramStart"/>
      <w:r w:rsidRPr="00693937">
        <w:rPr>
          <w:rFonts w:ascii="PT Astra Serif" w:hAnsi="PT Astra Serif"/>
          <w:sz w:val="28"/>
          <w:szCs w:val="28"/>
        </w:rPr>
        <w:t>результатов внешних проверок бюджетной отчетности главных администраторов бюджетных средств</w:t>
      </w:r>
      <w:proofErr w:type="gramEnd"/>
      <w:r w:rsidRPr="00693937">
        <w:rPr>
          <w:rFonts w:ascii="PT Astra Serif" w:hAnsi="PT Astra Serif"/>
          <w:sz w:val="28"/>
          <w:szCs w:val="28"/>
        </w:rPr>
        <w:t xml:space="preserve"> за отчетный период и иных контрольных и экспертно-аналитических мероприятий, проведенных </w:t>
      </w:r>
      <w:r w:rsidR="00FB0DCE">
        <w:rPr>
          <w:rFonts w:ascii="PT Astra Serif" w:hAnsi="PT Astra Serif"/>
          <w:sz w:val="28"/>
          <w:szCs w:val="28"/>
        </w:rPr>
        <w:t>Контрольно-с</w:t>
      </w:r>
      <w:r w:rsidRPr="00693937">
        <w:rPr>
          <w:rFonts w:ascii="PT Astra Serif" w:hAnsi="PT Astra Serif"/>
          <w:sz w:val="28"/>
          <w:szCs w:val="28"/>
        </w:rPr>
        <w:t>четной палатой.</w:t>
      </w:r>
      <w:bookmarkEnd w:id="14"/>
    </w:p>
    <w:p w:rsidR="006E6FC9" w:rsidRPr="00693937" w:rsidRDefault="00221063" w:rsidP="004B2493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1709"/>
        </w:tabs>
        <w:spacing w:after="304" w:line="240" w:lineRule="auto"/>
        <w:ind w:right="2" w:firstLine="709"/>
        <w:jc w:val="left"/>
        <w:rPr>
          <w:rFonts w:ascii="PT Astra Serif" w:hAnsi="PT Astra Serif"/>
          <w:sz w:val="28"/>
          <w:szCs w:val="28"/>
        </w:rPr>
      </w:pPr>
      <w:bookmarkStart w:id="15" w:name="_Toc505779097"/>
      <w:r w:rsidRPr="00693937">
        <w:rPr>
          <w:rFonts w:ascii="PT Astra Serif" w:hAnsi="PT Astra Serif"/>
          <w:sz w:val="28"/>
          <w:szCs w:val="28"/>
        </w:rPr>
        <w:t xml:space="preserve">Анализ источников финансирования дефицита бюджета, состояния государственного долга </w:t>
      </w:r>
      <w:r w:rsidR="00BC04BD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2D4BC8" w:rsidRPr="00693937">
        <w:rPr>
          <w:rFonts w:ascii="PT Astra Serif" w:hAnsi="PT Astra Serif"/>
          <w:sz w:val="28"/>
          <w:szCs w:val="28"/>
        </w:rPr>
        <w:t>Ульяновской области</w:t>
      </w:r>
      <w:bookmarkEnd w:id="15"/>
    </w:p>
    <w:p w:rsidR="006E6FC9" w:rsidRPr="00693937" w:rsidRDefault="00221063" w:rsidP="004B2493">
      <w:pPr>
        <w:pStyle w:val="2"/>
        <w:numPr>
          <w:ilvl w:val="0"/>
          <w:numId w:val="8"/>
        </w:numPr>
        <w:shd w:val="clear" w:color="auto" w:fill="auto"/>
        <w:tabs>
          <w:tab w:val="left" w:pos="1396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В случае составления законопроекта с </w:t>
      </w:r>
      <w:r w:rsidRPr="00BC04BD">
        <w:rPr>
          <w:rFonts w:ascii="PT Astra Serif" w:hAnsi="PT Astra Serif"/>
          <w:sz w:val="28"/>
          <w:szCs w:val="28"/>
        </w:rPr>
        <w:t>деф</w:t>
      </w:r>
      <w:r w:rsidRPr="00BC04BD">
        <w:rPr>
          <w:rStyle w:val="13"/>
          <w:rFonts w:ascii="PT Astra Serif" w:hAnsi="PT Astra Serif"/>
          <w:sz w:val="28"/>
          <w:szCs w:val="28"/>
          <w:u w:val="none"/>
        </w:rPr>
        <w:t>ици</w:t>
      </w:r>
      <w:r w:rsidRPr="00BC04BD">
        <w:rPr>
          <w:rFonts w:ascii="PT Astra Serif" w:hAnsi="PT Astra Serif"/>
          <w:sz w:val="28"/>
          <w:szCs w:val="28"/>
        </w:rPr>
        <w:t>том</w:t>
      </w:r>
      <w:r w:rsidRPr="00693937">
        <w:rPr>
          <w:rFonts w:ascii="PT Astra Serif" w:hAnsi="PT Astra Serif"/>
          <w:sz w:val="28"/>
          <w:szCs w:val="28"/>
        </w:rPr>
        <w:t xml:space="preserve"> проверяются: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69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соблюдение ограничений, установленных статьей 92.1 БК РФ;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69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соблюдение положений статьи 95 БК РФ</w:t>
      </w:r>
      <w:r w:rsidR="00C12C04" w:rsidRPr="00693937">
        <w:rPr>
          <w:rFonts w:ascii="PT Astra Serif" w:hAnsi="PT Astra Serif"/>
          <w:sz w:val="28"/>
          <w:szCs w:val="28"/>
        </w:rPr>
        <w:t xml:space="preserve"> </w:t>
      </w:r>
      <w:r w:rsidRPr="00693937">
        <w:rPr>
          <w:rFonts w:ascii="PT Astra Serif" w:hAnsi="PT Astra Serif"/>
          <w:sz w:val="28"/>
          <w:szCs w:val="28"/>
        </w:rPr>
        <w:t xml:space="preserve">при определении в проекте </w:t>
      </w:r>
      <w:proofErr w:type="gramStart"/>
      <w:r w:rsidRPr="00693937">
        <w:rPr>
          <w:rFonts w:ascii="PT Astra Serif" w:hAnsi="PT Astra Serif"/>
          <w:sz w:val="28"/>
          <w:szCs w:val="28"/>
        </w:rPr>
        <w:t>состава источников финансирования дефицита бюджета</w:t>
      </w:r>
      <w:proofErr w:type="gramEnd"/>
      <w:r w:rsidRPr="00693937">
        <w:rPr>
          <w:rFonts w:ascii="PT Astra Serif" w:hAnsi="PT Astra Serif"/>
          <w:sz w:val="28"/>
          <w:szCs w:val="28"/>
        </w:rPr>
        <w:t xml:space="preserve"> </w:t>
      </w:r>
      <w:r w:rsidR="00DC79C2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C12C04" w:rsidRPr="00693937">
        <w:rPr>
          <w:rFonts w:ascii="PT Astra Serif" w:hAnsi="PT Astra Serif"/>
          <w:sz w:val="28"/>
          <w:szCs w:val="28"/>
        </w:rPr>
        <w:t>Ульяновской области</w:t>
      </w:r>
      <w:r w:rsidRPr="00693937">
        <w:rPr>
          <w:rFonts w:ascii="PT Astra Serif" w:hAnsi="PT Astra Serif"/>
          <w:sz w:val="28"/>
          <w:szCs w:val="28"/>
        </w:rPr>
        <w:t>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7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обоснованность привлечения средств из источников финансирования дефицита проекта бюджета</w:t>
      </w:r>
      <w:r w:rsidR="00C12C04" w:rsidRPr="00693937">
        <w:rPr>
          <w:rFonts w:ascii="PT Astra Serif" w:hAnsi="PT Astra Serif"/>
          <w:sz w:val="28"/>
          <w:szCs w:val="28"/>
        </w:rPr>
        <w:t xml:space="preserve"> </w:t>
      </w:r>
      <w:r w:rsidR="00DC79C2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C12C04" w:rsidRPr="00693937">
        <w:rPr>
          <w:rFonts w:ascii="PT Astra Serif" w:hAnsi="PT Astra Serif"/>
          <w:sz w:val="28"/>
          <w:szCs w:val="28"/>
        </w:rPr>
        <w:t>Ульяновской области</w:t>
      </w:r>
      <w:r w:rsidRPr="00693937">
        <w:rPr>
          <w:rFonts w:ascii="PT Astra Serif" w:hAnsi="PT Astra Serif"/>
          <w:sz w:val="28"/>
          <w:szCs w:val="28"/>
        </w:rPr>
        <w:t>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69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наименования и коды </w:t>
      </w:r>
      <w:proofErr w:type="gramStart"/>
      <w:r w:rsidRPr="00693937">
        <w:rPr>
          <w:rFonts w:ascii="PT Astra Serif" w:hAnsi="PT Astra Serif"/>
          <w:sz w:val="28"/>
          <w:szCs w:val="28"/>
        </w:rPr>
        <w:t>источников финансирования дефицита проекта бюджета</w:t>
      </w:r>
      <w:proofErr w:type="gramEnd"/>
      <w:r w:rsidRPr="00693937">
        <w:rPr>
          <w:rFonts w:ascii="PT Astra Serif" w:hAnsi="PT Astra Serif"/>
          <w:sz w:val="28"/>
          <w:szCs w:val="28"/>
        </w:rPr>
        <w:t xml:space="preserve">  на предмет их соответствия с Указаниями о порядке применения бюджетной классификации Российской Федерации.</w:t>
      </w:r>
    </w:p>
    <w:p w:rsidR="006E6FC9" w:rsidRPr="00693937" w:rsidRDefault="00221063" w:rsidP="004B2493">
      <w:pPr>
        <w:pStyle w:val="2"/>
        <w:shd w:val="clear" w:color="auto" w:fill="auto"/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Также необходимо провести анализ объемов средств, привлекаемых из источников финансирования дефицита проекта бюджета</w:t>
      </w:r>
      <w:r w:rsidR="00C12C04" w:rsidRPr="00693937">
        <w:rPr>
          <w:rFonts w:ascii="PT Astra Serif" w:hAnsi="PT Astra Serif"/>
          <w:sz w:val="28"/>
          <w:szCs w:val="28"/>
        </w:rPr>
        <w:t xml:space="preserve">, </w:t>
      </w:r>
      <w:r w:rsidRPr="00693937">
        <w:rPr>
          <w:rFonts w:ascii="PT Astra Serif" w:hAnsi="PT Astra Serif"/>
          <w:sz w:val="28"/>
          <w:szCs w:val="28"/>
        </w:rPr>
        <w:t xml:space="preserve"> в разрезе каждого источника.</w:t>
      </w:r>
    </w:p>
    <w:p w:rsidR="006E6FC9" w:rsidRPr="00693937" w:rsidRDefault="00221063" w:rsidP="004B2493">
      <w:pPr>
        <w:pStyle w:val="2"/>
        <w:numPr>
          <w:ilvl w:val="0"/>
          <w:numId w:val="8"/>
        </w:numPr>
        <w:shd w:val="clear" w:color="auto" w:fill="auto"/>
        <w:tabs>
          <w:tab w:val="left" w:pos="1402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В случае составления проекта бюджета </w:t>
      </w:r>
      <w:r w:rsidR="00EA4FF0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C12C04" w:rsidRPr="00693937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693937">
        <w:rPr>
          <w:rFonts w:ascii="PT Astra Serif" w:hAnsi="PT Astra Serif"/>
          <w:sz w:val="28"/>
          <w:szCs w:val="28"/>
        </w:rPr>
        <w:t xml:space="preserve"> с профицитом следует проверить возможность привлечения средств из источников финансирования дефицита бюджета для направления их на погашение государственного долга </w:t>
      </w:r>
      <w:r w:rsidR="00EA4FF0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C12C04" w:rsidRPr="00693937">
        <w:rPr>
          <w:rFonts w:ascii="PT Astra Serif" w:hAnsi="PT Astra Serif"/>
          <w:sz w:val="28"/>
          <w:szCs w:val="28"/>
        </w:rPr>
        <w:t>Ульяновской области</w:t>
      </w:r>
      <w:r w:rsidRPr="00693937">
        <w:rPr>
          <w:rFonts w:ascii="PT Astra Serif" w:hAnsi="PT Astra Serif"/>
          <w:sz w:val="28"/>
          <w:szCs w:val="28"/>
        </w:rPr>
        <w:t>.</w:t>
      </w:r>
    </w:p>
    <w:p w:rsidR="006E6FC9" w:rsidRPr="00693937" w:rsidRDefault="00221063" w:rsidP="004B2493">
      <w:pPr>
        <w:pStyle w:val="2"/>
        <w:numPr>
          <w:ilvl w:val="0"/>
          <w:numId w:val="8"/>
        </w:numPr>
        <w:shd w:val="clear" w:color="auto" w:fill="auto"/>
        <w:tabs>
          <w:tab w:val="left" w:pos="1431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Экспертиза состояния государственного долга </w:t>
      </w:r>
      <w:r w:rsidR="00EA4FF0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E43F32" w:rsidRPr="00693937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693937">
        <w:rPr>
          <w:rFonts w:ascii="PT Astra Serif" w:hAnsi="PT Astra Serif"/>
          <w:sz w:val="28"/>
          <w:szCs w:val="28"/>
        </w:rPr>
        <w:t xml:space="preserve"> должна предусматривать: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проверку соответствия предельного объема государственного долга </w:t>
      </w:r>
      <w:r w:rsidR="00EA4FF0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E43F32" w:rsidRPr="00693937">
        <w:rPr>
          <w:rFonts w:ascii="PT Astra Serif" w:hAnsi="PT Astra Serif"/>
          <w:sz w:val="28"/>
          <w:szCs w:val="28"/>
        </w:rPr>
        <w:t>Ульяновской области</w:t>
      </w:r>
      <w:r w:rsidRPr="00693937">
        <w:rPr>
          <w:rFonts w:ascii="PT Astra Serif" w:hAnsi="PT Astra Serif"/>
          <w:sz w:val="28"/>
          <w:szCs w:val="28"/>
        </w:rPr>
        <w:t xml:space="preserve"> положениям статьи 107 БК РФ;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8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оценку верхнего предела государственного внутреннего долга</w:t>
      </w:r>
      <w:r w:rsidR="00EA4FF0" w:rsidRPr="00EA4FF0">
        <w:rPr>
          <w:rFonts w:ascii="PT Astra Serif" w:hAnsi="PT Astra Serif"/>
          <w:sz w:val="28"/>
          <w:szCs w:val="28"/>
        </w:rPr>
        <w:t xml:space="preserve"> </w:t>
      </w:r>
      <w:r w:rsidR="00EA4FF0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Pr="00693937">
        <w:rPr>
          <w:rFonts w:ascii="PT Astra Serif" w:hAnsi="PT Astra Serif"/>
          <w:sz w:val="28"/>
          <w:szCs w:val="28"/>
        </w:rPr>
        <w:t xml:space="preserve"> </w:t>
      </w:r>
      <w:r w:rsidR="00E43F32" w:rsidRPr="00693937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693937">
        <w:rPr>
          <w:rFonts w:ascii="PT Astra Serif" w:hAnsi="PT Astra Serif"/>
          <w:sz w:val="28"/>
          <w:szCs w:val="28"/>
        </w:rPr>
        <w:t xml:space="preserve"> по состоянию на 1 января </w:t>
      </w:r>
      <w:r w:rsidRPr="00693937">
        <w:rPr>
          <w:rFonts w:ascii="PT Astra Serif" w:hAnsi="PT Astra Serif"/>
          <w:sz w:val="28"/>
          <w:szCs w:val="28"/>
        </w:rPr>
        <w:lastRenderedPageBreak/>
        <w:t>очередного финансового года и планового периода;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89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проверку соответствия долговых обязательств </w:t>
      </w:r>
      <w:r w:rsidR="00EA4FF0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E43F32" w:rsidRPr="00693937">
        <w:rPr>
          <w:rFonts w:ascii="PT Astra Serif" w:hAnsi="PT Astra Serif"/>
          <w:sz w:val="28"/>
          <w:szCs w:val="28"/>
        </w:rPr>
        <w:t>Ульяновской области</w:t>
      </w:r>
      <w:r w:rsidRPr="00693937">
        <w:rPr>
          <w:rFonts w:ascii="PT Astra Serif" w:hAnsi="PT Astra Serif"/>
          <w:sz w:val="28"/>
          <w:szCs w:val="28"/>
        </w:rPr>
        <w:t>, предусмотренных законопроектом, положениям статьи 99 БК РФ;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89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проверку обоснованности принятых мер в соответствии с положениями статьи 112 БК РФ в случае превышения предельного объема долга </w:t>
      </w:r>
      <w:r w:rsidR="002823B9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E43F32" w:rsidRPr="00693937">
        <w:rPr>
          <w:rFonts w:ascii="PT Astra Serif" w:hAnsi="PT Astra Serif"/>
          <w:sz w:val="28"/>
          <w:szCs w:val="28"/>
        </w:rPr>
        <w:t>Ульяновской области</w:t>
      </w:r>
      <w:r w:rsidRPr="00693937">
        <w:rPr>
          <w:rFonts w:ascii="PT Astra Serif" w:hAnsi="PT Astra Serif"/>
          <w:sz w:val="28"/>
          <w:szCs w:val="28"/>
        </w:rPr>
        <w:t>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проверку соответствия предельного объема заимствований </w:t>
      </w:r>
      <w:r w:rsidR="002823B9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E43F32" w:rsidRPr="00693937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693937">
        <w:rPr>
          <w:rFonts w:ascii="PT Astra Serif" w:hAnsi="PT Astra Serif"/>
          <w:sz w:val="28"/>
          <w:szCs w:val="28"/>
        </w:rPr>
        <w:t>положениям статьи 106 БК РФ;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98"/>
        </w:tabs>
        <w:spacing w:after="588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bookmarkStart w:id="16" w:name="bookmark17"/>
      <w:r w:rsidRPr="00693937">
        <w:rPr>
          <w:rFonts w:ascii="PT Astra Serif" w:hAnsi="PT Astra Serif"/>
          <w:sz w:val="28"/>
          <w:szCs w:val="28"/>
        </w:rPr>
        <w:t xml:space="preserve">проверку полноты отражения в бюджетах поступлений средств от заимствований, погашения государственного долга </w:t>
      </w:r>
      <w:r w:rsidR="002823B9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E43F32" w:rsidRPr="00693937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693937">
        <w:rPr>
          <w:rFonts w:ascii="PT Astra Serif" w:hAnsi="PT Astra Serif"/>
          <w:sz w:val="28"/>
          <w:szCs w:val="28"/>
        </w:rPr>
        <w:t>в соответствии с положениями статьи 113 БК РФ.</w:t>
      </w:r>
      <w:bookmarkEnd w:id="16"/>
    </w:p>
    <w:p w:rsidR="006E6FC9" w:rsidRPr="00693937" w:rsidRDefault="00221063" w:rsidP="002823B9">
      <w:pPr>
        <w:pStyle w:val="10"/>
        <w:keepNext/>
        <w:keepLines/>
        <w:numPr>
          <w:ilvl w:val="0"/>
          <w:numId w:val="9"/>
        </w:numPr>
        <w:shd w:val="clear" w:color="auto" w:fill="auto"/>
        <w:spacing w:after="354" w:line="240" w:lineRule="auto"/>
        <w:ind w:left="0" w:right="2" w:firstLine="709"/>
        <w:jc w:val="left"/>
        <w:rPr>
          <w:rFonts w:ascii="PT Astra Serif" w:hAnsi="PT Astra Serif"/>
          <w:sz w:val="28"/>
          <w:szCs w:val="28"/>
        </w:rPr>
      </w:pPr>
      <w:bookmarkStart w:id="17" w:name="_Toc505779098"/>
      <w:r w:rsidRPr="00693937">
        <w:rPr>
          <w:rFonts w:ascii="PT Astra Serif" w:hAnsi="PT Astra Serif"/>
          <w:sz w:val="28"/>
          <w:szCs w:val="28"/>
        </w:rPr>
        <w:t>Подготовка проекта Заключения на проект</w:t>
      </w:r>
      <w:bookmarkEnd w:id="17"/>
    </w:p>
    <w:p w:rsidR="006E6FC9" w:rsidRPr="00693937" w:rsidRDefault="00221063" w:rsidP="004B2493">
      <w:pPr>
        <w:pStyle w:val="2"/>
        <w:numPr>
          <w:ilvl w:val="1"/>
          <w:numId w:val="9"/>
        </w:numPr>
        <w:shd w:val="clear" w:color="auto" w:fill="auto"/>
        <w:tabs>
          <w:tab w:val="left" w:pos="1220"/>
        </w:tabs>
        <w:spacing w:after="0" w:line="240" w:lineRule="auto"/>
        <w:ind w:left="0"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По результатам экспертизы проекта формиру</w:t>
      </w:r>
      <w:r w:rsidR="001F5936" w:rsidRPr="00693937">
        <w:rPr>
          <w:rFonts w:ascii="PT Astra Serif" w:hAnsi="PT Astra Serif"/>
          <w:sz w:val="28"/>
          <w:szCs w:val="28"/>
        </w:rPr>
        <w:t xml:space="preserve">ются </w:t>
      </w:r>
      <w:r w:rsidRPr="00693937">
        <w:rPr>
          <w:rFonts w:ascii="PT Astra Serif" w:hAnsi="PT Astra Serif"/>
          <w:sz w:val="28"/>
          <w:szCs w:val="28"/>
        </w:rPr>
        <w:t xml:space="preserve"> проект</w:t>
      </w:r>
      <w:r w:rsidR="001F5936" w:rsidRPr="00693937">
        <w:rPr>
          <w:rFonts w:ascii="PT Astra Serif" w:hAnsi="PT Astra Serif"/>
          <w:sz w:val="28"/>
          <w:szCs w:val="28"/>
        </w:rPr>
        <w:t>ы</w:t>
      </w:r>
      <w:r w:rsidRPr="00693937">
        <w:rPr>
          <w:rFonts w:ascii="PT Astra Serif" w:hAnsi="PT Astra Serif"/>
          <w:sz w:val="28"/>
          <w:szCs w:val="28"/>
        </w:rPr>
        <w:t xml:space="preserve"> Заключени</w:t>
      </w:r>
      <w:r w:rsidR="001F5936" w:rsidRPr="00693937">
        <w:rPr>
          <w:rFonts w:ascii="PT Astra Serif" w:hAnsi="PT Astra Serif"/>
          <w:sz w:val="28"/>
          <w:szCs w:val="28"/>
        </w:rPr>
        <w:t>й</w:t>
      </w:r>
      <w:r w:rsidRPr="00693937">
        <w:rPr>
          <w:rFonts w:ascii="PT Astra Serif" w:hAnsi="PT Astra Serif"/>
          <w:sz w:val="28"/>
          <w:szCs w:val="28"/>
        </w:rPr>
        <w:t xml:space="preserve"> на проект </w:t>
      </w:r>
      <w:r w:rsidR="001F5936" w:rsidRPr="00693937">
        <w:rPr>
          <w:rFonts w:ascii="PT Astra Serif" w:hAnsi="PT Astra Serif"/>
          <w:sz w:val="28"/>
          <w:szCs w:val="28"/>
        </w:rPr>
        <w:t xml:space="preserve">к первому и второму чтению </w:t>
      </w:r>
      <w:r w:rsidRPr="00693937">
        <w:rPr>
          <w:rFonts w:ascii="PT Astra Serif" w:hAnsi="PT Astra Serif"/>
          <w:sz w:val="28"/>
          <w:szCs w:val="28"/>
        </w:rPr>
        <w:t xml:space="preserve">в срок, установленный Председателем </w:t>
      </w:r>
      <w:r w:rsidR="002823B9">
        <w:rPr>
          <w:rFonts w:ascii="PT Astra Serif" w:hAnsi="PT Astra Serif"/>
          <w:sz w:val="28"/>
          <w:szCs w:val="28"/>
        </w:rPr>
        <w:t>Контрольно-с</w:t>
      </w:r>
      <w:r w:rsidRPr="00693937">
        <w:rPr>
          <w:rFonts w:ascii="PT Astra Serif" w:hAnsi="PT Astra Serif"/>
          <w:sz w:val="28"/>
          <w:szCs w:val="28"/>
        </w:rPr>
        <w:t>четной палаты.</w:t>
      </w:r>
    </w:p>
    <w:p w:rsidR="006E6FC9" w:rsidRPr="00693937" w:rsidRDefault="00221063" w:rsidP="004B2493">
      <w:pPr>
        <w:pStyle w:val="2"/>
        <w:numPr>
          <w:ilvl w:val="1"/>
          <w:numId w:val="9"/>
        </w:numPr>
        <w:shd w:val="clear" w:color="auto" w:fill="auto"/>
        <w:tabs>
          <w:tab w:val="left" w:pos="1215"/>
        </w:tabs>
        <w:spacing w:after="0" w:line="240" w:lineRule="auto"/>
        <w:ind w:left="0"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В проект</w:t>
      </w:r>
      <w:r w:rsidR="001F5936" w:rsidRPr="00693937">
        <w:rPr>
          <w:rFonts w:ascii="PT Astra Serif" w:hAnsi="PT Astra Serif"/>
          <w:sz w:val="28"/>
          <w:szCs w:val="28"/>
        </w:rPr>
        <w:t>ах</w:t>
      </w:r>
      <w:r w:rsidRPr="00693937">
        <w:rPr>
          <w:rFonts w:ascii="PT Astra Serif" w:hAnsi="PT Astra Serif"/>
          <w:sz w:val="28"/>
          <w:szCs w:val="28"/>
        </w:rPr>
        <w:t xml:space="preserve"> Заключени</w:t>
      </w:r>
      <w:r w:rsidR="001F5936" w:rsidRPr="00693937">
        <w:rPr>
          <w:rFonts w:ascii="PT Astra Serif" w:hAnsi="PT Astra Serif"/>
          <w:sz w:val="28"/>
          <w:szCs w:val="28"/>
        </w:rPr>
        <w:t>й</w:t>
      </w:r>
      <w:r w:rsidRPr="00693937">
        <w:rPr>
          <w:rFonts w:ascii="PT Astra Serif" w:hAnsi="PT Astra Serif"/>
          <w:sz w:val="28"/>
          <w:szCs w:val="28"/>
        </w:rPr>
        <w:t xml:space="preserve"> на проект подлежат отражению результаты, полученные в ходе проведения экспертизы.</w:t>
      </w:r>
    </w:p>
    <w:p w:rsidR="006E6FC9" w:rsidRPr="00693937" w:rsidRDefault="00221063" w:rsidP="004B2493">
      <w:pPr>
        <w:pStyle w:val="2"/>
        <w:numPr>
          <w:ilvl w:val="1"/>
          <w:numId w:val="9"/>
        </w:numPr>
        <w:shd w:val="clear" w:color="auto" w:fill="auto"/>
        <w:tabs>
          <w:tab w:val="left" w:pos="1230"/>
        </w:tabs>
        <w:spacing w:after="0" w:line="240" w:lineRule="auto"/>
        <w:ind w:left="0"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Структура Заключения </w:t>
      </w:r>
      <w:r w:rsidR="001D6ABC" w:rsidRPr="00693937">
        <w:rPr>
          <w:rFonts w:ascii="PT Astra Serif" w:hAnsi="PT Astra Serif"/>
          <w:sz w:val="28"/>
          <w:szCs w:val="28"/>
        </w:rPr>
        <w:t xml:space="preserve">на проект </w:t>
      </w:r>
      <w:r w:rsidR="001F5936" w:rsidRPr="00693937">
        <w:rPr>
          <w:rFonts w:ascii="PT Astra Serif" w:hAnsi="PT Astra Serif"/>
          <w:sz w:val="28"/>
          <w:szCs w:val="28"/>
        </w:rPr>
        <w:t xml:space="preserve">к первому чтению </w:t>
      </w:r>
      <w:r w:rsidRPr="00693937">
        <w:rPr>
          <w:rFonts w:ascii="PT Astra Serif" w:hAnsi="PT Astra Serif"/>
          <w:sz w:val="28"/>
          <w:szCs w:val="28"/>
        </w:rPr>
        <w:t>состоит из следующих разделов: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903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Общие положения;</w:t>
      </w:r>
    </w:p>
    <w:p w:rsidR="006E6FC9" w:rsidRPr="00693937" w:rsidRDefault="001F5936" w:rsidP="004B2493">
      <w:pPr>
        <w:pStyle w:val="2"/>
        <w:numPr>
          <w:ilvl w:val="0"/>
          <w:numId w:val="3"/>
        </w:numPr>
        <w:shd w:val="clear" w:color="auto" w:fill="auto"/>
        <w:tabs>
          <w:tab w:val="left" w:pos="88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Основные п</w:t>
      </w:r>
      <w:r w:rsidR="00221063" w:rsidRPr="00693937">
        <w:rPr>
          <w:rFonts w:ascii="PT Astra Serif" w:hAnsi="PT Astra Serif"/>
          <w:sz w:val="28"/>
          <w:szCs w:val="28"/>
        </w:rPr>
        <w:t xml:space="preserve">араметры прогноза </w:t>
      </w:r>
      <w:r w:rsidRPr="00693937">
        <w:rPr>
          <w:rFonts w:ascii="PT Astra Serif" w:hAnsi="PT Astra Serif"/>
          <w:sz w:val="28"/>
          <w:szCs w:val="28"/>
        </w:rPr>
        <w:t xml:space="preserve">исходных </w:t>
      </w:r>
      <w:r w:rsidR="00221063" w:rsidRPr="00693937">
        <w:rPr>
          <w:rFonts w:ascii="PT Astra Serif" w:hAnsi="PT Astra Serif"/>
          <w:sz w:val="28"/>
          <w:szCs w:val="28"/>
        </w:rPr>
        <w:t>макроэкономических показателей</w:t>
      </w:r>
      <w:r w:rsidRPr="00693937">
        <w:rPr>
          <w:rFonts w:ascii="PT Astra Serif" w:hAnsi="PT Astra Serif"/>
          <w:sz w:val="28"/>
          <w:szCs w:val="28"/>
        </w:rPr>
        <w:t xml:space="preserve"> для формирования проекта </w:t>
      </w:r>
      <w:r w:rsidR="00E43F32" w:rsidRPr="00693937">
        <w:rPr>
          <w:rFonts w:ascii="PT Astra Serif" w:hAnsi="PT Astra Serif"/>
          <w:sz w:val="28"/>
          <w:szCs w:val="28"/>
        </w:rPr>
        <w:t xml:space="preserve"> </w:t>
      </w:r>
      <w:r w:rsidR="00221063" w:rsidRPr="00693937">
        <w:rPr>
          <w:rFonts w:ascii="PT Astra Serif" w:hAnsi="PT Astra Serif"/>
          <w:sz w:val="28"/>
          <w:szCs w:val="28"/>
        </w:rPr>
        <w:t>бюджета</w:t>
      </w:r>
      <w:r w:rsidRPr="00693937">
        <w:rPr>
          <w:rFonts w:ascii="PT Astra Serif" w:hAnsi="PT Astra Serif"/>
          <w:sz w:val="28"/>
          <w:szCs w:val="28"/>
        </w:rPr>
        <w:t>;</w:t>
      </w:r>
    </w:p>
    <w:p w:rsidR="006E6FC9" w:rsidRPr="00693937" w:rsidRDefault="001F5936" w:rsidP="004B2493">
      <w:pPr>
        <w:pStyle w:val="2"/>
        <w:numPr>
          <w:ilvl w:val="0"/>
          <w:numId w:val="3"/>
        </w:numPr>
        <w:shd w:val="clear" w:color="auto" w:fill="auto"/>
        <w:tabs>
          <w:tab w:val="left" w:pos="87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Доходы </w:t>
      </w:r>
      <w:r w:rsidR="00221063" w:rsidRPr="00693937">
        <w:rPr>
          <w:rFonts w:ascii="PT Astra Serif" w:hAnsi="PT Astra Serif"/>
          <w:sz w:val="28"/>
          <w:szCs w:val="28"/>
        </w:rPr>
        <w:t>бюджета</w:t>
      </w:r>
      <w:r w:rsidRPr="00693937">
        <w:rPr>
          <w:rFonts w:ascii="PT Astra Serif" w:hAnsi="PT Astra Serif"/>
          <w:sz w:val="28"/>
          <w:szCs w:val="28"/>
        </w:rPr>
        <w:t xml:space="preserve"> </w:t>
      </w:r>
      <w:r w:rsidR="00221063" w:rsidRPr="00693937">
        <w:rPr>
          <w:rFonts w:ascii="PT Astra Serif" w:hAnsi="PT Astra Serif"/>
          <w:sz w:val="28"/>
          <w:szCs w:val="28"/>
        </w:rPr>
        <w:t xml:space="preserve"> </w:t>
      </w:r>
      <w:r w:rsidR="00F547AD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D23A2E" w:rsidRPr="00693937">
        <w:rPr>
          <w:rFonts w:ascii="PT Astra Serif" w:hAnsi="PT Astra Serif"/>
          <w:sz w:val="28"/>
          <w:szCs w:val="28"/>
        </w:rPr>
        <w:t>Ульяновской области</w:t>
      </w:r>
      <w:r w:rsidR="00221063" w:rsidRPr="00693937">
        <w:rPr>
          <w:rFonts w:ascii="PT Astra Serif" w:hAnsi="PT Astra Serif"/>
          <w:sz w:val="28"/>
          <w:szCs w:val="28"/>
        </w:rPr>
        <w:t>;</w:t>
      </w:r>
    </w:p>
    <w:p w:rsidR="006E6FC9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7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Расходы</w:t>
      </w:r>
      <w:r w:rsidR="001F5936" w:rsidRPr="00693937">
        <w:rPr>
          <w:rFonts w:ascii="PT Astra Serif" w:hAnsi="PT Astra Serif"/>
          <w:sz w:val="28"/>
          <w:szCs w:val="28"/>
        </w:rPr>
        <w:t xml:space="preserve"> </w:t>
      </w:r>
      <w:r w:rsidRPr="00693937">
        <w:rPr>
          <w:rFonts w:ascii="PT Astra Serif" w:hAnsi="PT Astra Serif"/>
          <w:sz w:val="28"/>
          <w:szCs w:val="28"/>
        </w:rPr>
        <w:t xml:space="preserve"> бюджета </w:t>
      </w:r>
      <w:r w:rsidR="001F5936" w:rsidRPr="00693937">
        <w:rPr>
          <w:rFonts w:ascii="PT Astra Serif" w:hAnsi="PT Astra Serif"/>
          <w:sz w:val="28"/>
          <w:szCs w:val="28"/>
        </w:rPr>
        <w:t>(в обобщенной форме);</w:t>
      </w:r>
    </w:p>
    <w:p w:rsidR="001F5936" w:rsidRPr="00693937" w:rsidRDefault="001F5936" w:rsidP="004B2493">
      <w:pPr>
        <w:pStyle w:val="2"/>
        <w:numPr>
          <w:ilvl w:val="0"/>
          <w:numId w:val="3"/>
        </w:numPr>
        <w:shd w:val="clear" w:color="auto" w:fill="auto"/>
        <w:tabs>
          <w:tab w:val="left" w:pos="87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Межбюджетные трансферты;</w:t>
      </w:r>
    </w:p>
    <w:p w:rsidR="001F5936" w:rsidRPr="00693937" w:rsidRDefault="00221063" w:rsidP="004B2493">
      <w:pPr>
        <w:pStyle w:val="2"/>
        <w:numPr>
          <w:ilvl w:val="0"/>
          <w:numId w:val="3"/>
        </w:numPr>
        <w:shd w:val="clear" w:color="auto" w:fill="auto"/>
        <w:tabs>
          <w:tab w:val="left" w:pos="87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Сбалансированность</w:t>
      </w:r>
      <w:r w:rsidR="001F5936" w:rsidRPr="00693937">
        <w:rPr>
          <w:rFonts w:ascii="PT Astra Serif" w:hAnsi="PT Astra Serif"/>
          <w:sz w:val="28"/>
          <w:szCs w:val="28"/>
        </w:rPr>
        <w:t xml:space="preserve"> </w:t>
      </w:r>
      <w:r w:rsidRPr="00693937">
        <w:rPr>
          <w:rFonts w:ascii="PT Astra Serif" w:hAnsi="PT Astra Serif"/>
          <w:sz w:val="28"/>
          <w:szCs w:val="28"/>
        </w:rPr>
        <w:t xml:space="preserve"> бюджета</w:t>
      </w:r>
      <w:r w:rsidR="001F5936" w:rsidRPr="00693937">
        <w:rPr>
          <w:rFonts w:ascii="PT Astra Serif" w:hAnsi="PT Astra Serif"/>
          <w:sz w:val="28"/>
          <w:szCs w:val="28"/>
        </w:rPr>
        <w:t>;</w:t>
      </w:r>
    </w:p>
    <w:p w:rsidR="006E6FC9" w:rsidRPr="00693937" w:rsidRDefault="001F5936" w:rsidP="004B2493">
      <w:pPr>
        <w:pStyle w:val="2"/>
        <w:numPr>
          <w:ilvl w:val="0"/>
          <w:numId w:val="3"/>
        </w:numPr>
        <w:shd w:val="clear" w:color="auto" w:fill="auto"/>
        <w:tabs>
          <w:tab w:val="left" w:pos="87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Г</w:t>
      </w:r>
      <w:r w:rsidR="00221063" w:rsidRPr="00693937">
        <w:rPr>
          <w:rFonts w:ascii="PT Astra Serif" w:hAnsi="PT Astra Serif"/>
          <w:sz w:val="28"/>
          <w:szCs w:val="28"/>
        </w:rPr>
        <w:t xml:space="preserve">осударственный долг </w:t>
      </w:r>
      <w:r w:rsidR="00F547AD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Pr="00693937">
        <w:rPr>
          <w:rFonts w:ascii="PT Astra Serif" w:hAnsi="PT Astra Serif"/>
          <w:sz w:val="28"/>
          <w:szCs w:val="28"/>
        </w:rPr>
        <w:t>Ульяновской области</w:t>
      </w:r>
      <w:r w:rsidR="00221063" w:rsidRPr="00693937">
        <w:rPr>
          <w:rFonts w:ascii="PT Astra Serif" w:hAnsi="PT Astra Serif"/>
          <w:sz w:val="28"/>
          <w:szCs w:val="28"/>
        </w:rPr>
        <w:t>;</w:t>
      </w:r>
    </w:p>
    <w:p w:rsidR="006E6FC9" w:rsidRPr="00693937" w:rsidRDefault="001F5936" w:rsidP="004B2493">
      <w:pPr>
        <w:pStyle w:val="2"/>
        <w:numPr>
          <w:ilvl w:val="0"/>
          <w:numId w:val="3"/>
        </w:numPr>
        <w:shd w:val="clear" w:color="auto" w:fill="auto"/>
        <w:tabs>
          <w:tab w:val="left" w:pos="874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Выводы и п</w:t>
      </w:r>
      <w:r w:rsidR="00221063" w:rsidRPr="00693937">
        <w:rPr>
          <w:rFonts w:ascii="PT Astra Serif" w:hAnsi="PT Astra Serif"/>
          <w:sz w:val="28"/>
          <w:szCs w:val="28"/>
        </w:rPr>
        <w:t>р</w:t>
      </w:r>
      <w:r w:rsidRPr="00693937">
        <w:rPr>
          <w:rFonts w:ascii="PT Astra Serif" w:hAnsi="PT Astra Serif"/>
          <w:sz w:val="28"/>
          <w:szCs w:val="28"/>
        </w:rPr>
        <w:t>едложения</w:t>
      </w:r>
      <w:r w:rsidR="00221063" w:rsidRPr="00693937">
        <w:rPr>
          <w:rFonts w:ascii="PT Astra Serif" w:hAnsi="PT Astra Serif"/>
          <w:sz w:val="28"/>
          <w:szCs w:val="28"/>
        </w:rPr>
        <w:t>.</w:t>
      </w:r>
    </w:p>
    <w:p w:rsidR="001F5936" w:rsidRPr="00693937" w:rsidRDefault="001F5936" w:rsidP="00F547AD">
      <w:pPr>
        <w:pStyle w:val="2"/>
        <w:numPr>
          <w:ilvl w:val="1"/>
          <w:numId w:val="3"/>
        </w:numPr>
        <w:shd w:val="clear" w:color="auto" w:fill="auto"/>
        <w:tabs>
          <w:tab w:val="left" w:pos="709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Структура Заключения </w:t>
      </w:r>
      <w:r w:rsidR="001D6ABC" w:rsidRPr="00693937">
        <w:rPr>
          <w:rFonts w:ascii="PT Astra Serif" w:hAnsi="PT Astra Serif"/>
          <w:sz w:val="28"/>
          <w:szCs w:val="28"/>
        </w:rPr>
        <w:t xml:space="preserve">на проект </w:t>
      </w:r>
      <w:r w:rsidRPr="00693937">
        <w:rPr>
          <w:rFonts w:ascii="PT Astra Serif" w:hAnsi="PT Astra Serif"/>
          <w:sz w:val="28"/>
          <w:szCs w:val="28"/>
        </w:rPr>
        <w:t>ко второму чтению состоит из следующих разделов:</w:t>
      </w:r>
    </w:p>
    <w:p w:rsidR="00D20297" w:rsidRPr="00693937" w:rsidRDefault="00D20297" w:rsidP="004B2493">
      <w:pPr>
        <w:pStyle w:val="2"/>
        <w:numPr>
          <w:ilvl w:val="1"/>
          <w:numId w:val="3"/>
        </w:numPr>
        <w:shd w:val="clear" w:color="auto" w:fill="auto"/>
        <w:tabs>
          <w:tab w:val="left" w:pos="1230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- Расходы  бюджета;</w:t>
      </w:r>
    </w:p>
    <w:p w:rsidR="00D20297" w:rsidRPr="00693937" w:rsidRDefault="00D20297" w:rsidP="004B2493">
      <w:pPr>
        <w:pStyle w:val="2"/>
        <w:numPr>
          <w:ilvl w:val="1"/>
          <w:numId w:val="3"/>
        </w:numPr>
        <w:shd w:val="clear" w:color="auto" w:fill="auto"/>
        <w:tabs>
          <w:tab w:val="left" w:pos="1230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- </w:t>
      </w:r>
      <w:r w:rsidR="0039098E">
        <w:rPr>
          <w:rFonts w:ascii="PT Astra Serif" w:hAnsi="PT Astra Serif"/>
          <w:sz w:val="28"/>
          <w:szCs w:val="28"/>
        </w:rPr>
        <w:t xml:space="preserve">Муниципальные </w:t>
      </w:r>
      <w:r w:rsidRPr="00693937">
        <w:rPr>
          <w:rFonts w:ascii="PT Astra Serif" w:hAnsi="PT Astra Serif"/>
          <w:sz w:val="28"/>
          <w:szCs w:val="28"/>
        </w:rPr>
        <w:t>программы;</w:t>
      </w:r>
    </w:p>
    <w:p w:rsidR="001F5936" w:rsidRPr="00693937" w:rsidRDefault="00D20297" w:rsidP="004B2493">
      <w:pPr>
        <w:pStyle w:val="2"/>
        <w:numPr>
          <w:ilvl w:val="1"/>
          <w:numId w:val="3"/>
        </w:numPr>
        <w:shd w:val="clear" w:color="auto" w:fill="auto"/>
        <w:tabs>
          <w:tab w:val="left" w:pos="1230"/>
        </w:tabs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- Выводы и предложения.</w:t>
      </w:r>
    </w:p>
    <w:p w:rsidR="006E6FC9" w:rsidRPr="00693937" w:rsidRDefault="00221063" w:rsidP="004B2493">
      <w:pPr>
        <w:pStyle w:val="2"/>
        <w:shd w:val="clear" w:color="auto" w:fill="auto"/>
        <w:spacing w:after="0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Структура Заключени</w:t>
      </w:r>
      <w:r w:rsidR="00D20297" w:rsidRPr="00693937">
        <w:rPr>
          <w:rFonts w:ascii="PT Astra Serif" w:hAnsi="PT Astra Serif"/>
          <w:sz w:val="28"/>
          <w:szCs w:val="28"/>
        </w:rPr>
        <w:t>й</w:t>
      </w:r>
      <w:r w:rsidR="001D6ABC" w:rsidRPr="00693937">
        <w:rPr>
          <w:rFonts w:ascii="PT Astra Serif" w:hAnsi="PT Astra Serif"/>
          <w:sz w:val="28"/>
          <w:szCs w:val="28"/>
        </w:rPr>
        <w:t xml:space="preserve"> на проект </w:t>
      </w:r>
      <w:r w:rsidRPr="00693937">
        <w:rPr>
          <w:rFonts w:ascii="PT Astra Serif" w:hAnsi="PT Astra Serif"/>
          <w:sz w:val="28"/>
          <w:szCs w:val="28"/>
        </w:rPr>
        <w:t xml:space="preserve"> может быть изменена с учетом включения в перечень вопросов, рассматриваемых в ходе проведения экспертизы проекта, новых направлений анализа, проверки и оценки.</w:t>
      </w:r>
    </w:p>
    <w:p w:rsidR="006E6FC9" w:rsidRPr="00693937" w:rsidRDefault="00221063" w:rsidP="004B2493">
      <w:pPr>
        <w:pStyle w:val="2"/>
        <w:shd w:val="clear" w:color="auto" w:fill="auto"/>
        <w:spacing w:after="588" w:line="240" w:lineRule="auto"/>
        <w:ind w:right="2" w:firstLine="709"/>
        <w:jc w:val="both"/>
        <w:rPr>
          <w:rFonts w:ascii="PT Astra Serif" w:hAnsi="PT Astra Serif"/>
          <w:sz w:val="28"/>
          <w:szCs w:val="28"/>
        </w:rPr>
      </w:pPr>
      <w:bookmarkStart w:id="18" w:name="bookmark19"/>
      <w:r w:rsidRPr="00693937">
        <w:rPr>
          <w:rFonts w:ascii="PT Astra Serif" w:hAnsi="PT Astra Serif"/>
          <w:sz w:val="28"/>
          <w:szCs w:val="28"/>
        </w:rPr>
        <w:t>Проект</w:t>
      </w:r>
      <w:r w:rsidR="00D20297" w:rsidRPr="00693937">
        <w:rPr>
          <w:rFonts w:ascii="PT Astra Serif" w:hAnsi="PT Astra Serif"/>
          <w:sz w:val="28"/>
          <w:szCs w:val="28"/>
        </w:rPr>
        <w:t xml:space="preserve">ы </w:t>
      </w:r>
      <w:r w:rsidRPr="00693937">
        <w:rPr>
          <w:rFonts w:ascii="PT Astra Serif" w:hAnsi="PT Astra Serif"/>
          <w:sz w:val="28"/>
          <w:szCs w:val="28"/>
        </w:rPr>
        <w:t>Заключени</w:t>
      </w:r>
      <w:r w:rsidR="00D20297" w:rsidRPr="00693937">
        <w:rPr>
          <w:rFonts w:ascii="PT Astra Serif" w:hAnsi="PT Astra Serif"/>
          <w:sz w:val="28"/>
          <w:szCs w:val="28"/>
        </w:rPr>
        <w:t>й</w:t>
      </w:r>
      <w:r w:rsidRPr="00693937">
        <w:rPr>
          <w:rFonts w:ascii="PT Astra Serif" w:hAnsi="PT Astra Serif"/>
          <w:sz w:val="28"/>
          <w:szCs w:val="28"/>
        </w:rPr>
        <w:t xml:space="preserve"> не должн</w:t>
      </w:r>
      <w:r w:rsidR="00D20297" w:rsidRPr="00693937">
        <w:rPr>
          <w:rFonts w:ascii="PT Astra Serif" w:hAnsi="PT Astra Serif"/>
          <w:sz w:val="28"/>
          <w:szCs w:val="28"/>
        </w:rPr>
        <w:t>ы</w:t>
      </w:r>
      <w:r w:rsidRPr="00693937">
        <w:rPr>
          <w:rFonts w:ascii="PT Astra Serif" w:hAnsi="PT Astra Serif"/>
          <w:sz w:val="28"/>
          <w:szCs w:val="28"/>
        </w:rPr>
        <w:t xml:space="preserve"> содержать политических оценок решений, принятых органами законодательной и исполнительной власти </w:t>
      </w:r>
      <w:r w:rsidR="0039098E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D20297" w:rsidRPr="00693937">
        <w:rPr>
          <w:rFonts w:ascii="PT Astra Serif" w:hAnsi="PT Astra Serif"/>
          <w:sz w:val="28"/>
          <w:szCs w:val="28"/>
        </w:rPr>
        <w:t>Ульяновской области</w:t>
      </w:r>
      <w:r w:rsidRPr="00693937">
        <w:rPr>
          <w:rFonts w:ascii="PT Astra Serif" w:hAnsi="PT Astra Serif"/>
          <w:sz w:val="28"/>
          <w:szCs w:val="28"/>
        </w:rPr>
        <w:t>.</w:t>
      </w:r>
      <w:bookmarkEnd w:id="18"/>
    </w:p>
    <w:p w:rsidR="006E6FC9" w:rsidRPr="00693937" w:rsidRDefault="00221063" w:rsidP="004B2493">
      <w:pPr>
        <w:pStyle w:val="10"/>
        <w:keepNext/>
        <w:keepLines/>
        <w:numPr>
          <w:ilvl w:val="0"/>
          <w:numId w:val="9"/>
        </w:numPr>
        <w:shd w:val="clear" w:color="auto" w:fill="auto"/>
        <w:tabs>
          <w:tab w:val="left" w:pos="1834"/>
        </w:tabs>
        <w:spacing w:after="354" w:line="240" w:lineRule="auto"/>
        <w:ind w:left="0" w:right="2" w:firstLine="709"/>
        <w:jc w:val="left"/>
        <w:rPr>
          <w:rFonts w:ascii="PT Astra Serif" w:hAnsi="PT Astra Serif"/>
          <w:sz w:val="28"/>
          <w:szCs w:val="28"/>
        </w:rPr>
      </w:pPr>
      <w:bookmarkStart w:id="19" w:name="_Toc505779099"/>
      <w:r w:rsidRPr="00693937">
        <w:rPr>
          <w:rFonts w:ascii="PT Astra Serif" w:hAnsi="PT Astra Serif"/>
          <w:sz w:val="28"/>
          <w:szCs w:val="28"/>
        </w:rPr>
        <w:lastRenderedPageBreak/>
        <w:t>Рассмотрение проекта Заключения на проект</w:t>
      </w:r>
      <w:bookmarkEnd w:id="19"/>
    </w:p>
    <w:p w:rsidR="005A3F71" w:rsidRPr="00693937" w:rsidRDefault="00221063" w:rsidP="004B2493">
      <w:pPr>
        <w:pStyle w:val="2"/>
        <w:numPr>
          <w:ilvl w:val="1"/>
          <w:numId w:val="9"/>
        </w:numPr>
        <w:shd w:val="clear" w:color="auto" w:fill="auto"/>
        <w:tabs>
          <w:tab w:val="left" w:pos="1200"/>
        </w:tabs>
        <w:spacing w:after="0" w:line="240" w:lineRule="auto"/>
        <w:ind w:left="0"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Подготовленный проект Заключения </w:t>
      </w:r>
      <w:r w:rsidR="005A3F71" w:rsidRPr="00693937">
        <w:rPr>
          <w:rFonts w:ascii="PT Astra Serif" w:hAnsi="PT Astra Serif"/>
          <w:sz w:val="28"/>
          <w:szCs w:val="28"/>
        </w:rPr>
        <w:t xml:space="preserve">к первому чтению направляется </w:t>
      </w:r>
      <w:r w:rsidR="001D6ABC" w:rsidRPr="00693937">
        <w:rPr>
          <w:rFonts w:ascii="PT Astra Serif" w:hAnsi="PT Astra Serif"/>
          <w:sz w:val="28"/>
          <w:szCs w:val="28"/>
        </w:rPr>
        <w:t xml:space="preserve"> Председателю </w:t>
      </w:r>
      <w:r w:rsidR="00B3366A">
        <w:rPr>
          <w:rFonts w:ascii="PT Astra Serif" w:hAnsi="PT Astra Serif"/>
          <w:sz w:val="28"/>
          <w:szCs w:val="28"/>
        </w:rPr>
        <w:t>Контрольно-с</w:t>
      </w:r>
      <w:r w:rsidR="001D6ABC" w:rsidRPr="00693937">
        <w:rPr>
          <w:rFonts w:ascii="PT Astra Serif" w:hAnsi="PT Astra Serif"/>
          <w:sz w:val="28"/>
          <w:szCs w:val="28"/>
        </w:rPr>
        <w:t xml:space="preserve">четной палаты для </w:t>
      </w:r>
      <w:r w:rsidR="002A4F36" w:rsidRPr="00693937">
        <w:rPr>
          <w:rFonts w:ascii="PT Astra Serif" w:hAnsi="PT Astra Serif"/>
          <w:sz w:val="28"/>
          <w:szCs w:val="28"/>
        </w:rPr>
        <w:t xml:space="preserve">рассмотрения и </w:t>
      </w:r>
      <w:r w:rsidR="001D6ABC" w:rsidRPr="00693937">
        <w:rPr>
          <w:rFonts w:ascii="PT Astra Serif" w:hAnsi="PT Astra Serif"/>
          <w:sz w:val="28"/>
          <w:szCs w:val="28"/>
        </w:rPr>
        <w:t xml:space="preserve">принятия решения о </w:t>
      </w:r>
      <w:r w:rsidR="002A4F36" w:rsidRPr="00693937">
        <w:rPr>
          <w:rFonts w:ascii="PT Astra Serif" w:hAnsi="PT Astra Serif"/>
          <w:sz w:val="28"/>
          <w:szCs w:val="28"/>
        </w:rPr>
        <w:t>в</w:t>
      </w:r>
      <w:r w:rsidR="001D6ABC" w:rsidRPr="00693937">
        <w:rPr>
          <w:rFonts w:ascii="PT Astra Serif" w:hAnsi="PT Astra Serif"/>
          <w:sz w:val="28"/>
          <w:szCs w:val="28"/>
        </w:rPr>
        <w:t>несе</w:t>
      </w:r>
      <w:r w:rsidR="002A4F36" w:rsidRPr="00693937">
        <w:rPr>
          <w:rFonts w:ascii="PT Astra Serif" w:hAnsi="PT Astra Serif"/>
          <w:sz w:val="28"/>
          <w:szCs w:val="28"/>
        </w:rPr>
        <w:t xml:space="preserve">нии Заключения  </w:t>
      </w:r>
      <w:r w:rsidR="005A3F71" w:rsidRPr="00693937">
        <w:rPr>
          <w:rFonts w:ascii="PT Astra Serif" w:hAnsi="PT Astra Serif"/>
          <w:sz w:val="28"/>
          <w:szCs w:val="28"/>
        </w:rPr>
        <w:t xml:space="preserve">в </w:t>
      </w:r>
      <w:r w:rsidR="00B3366A">
        <w:rPr>
          <w:rFonts w:ascii="PT Astra Serif" w:hAnsi="PT Astra Serif"/>
          <w:sz w:val="28"/>
          <w:szCs w:val="28"/>
        </w:rPr>
        <w:t xml:space="preserve">Совет депутатов </w:t>
      </w:r>
      <w:r w:rsidR="00B3366A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5A3F71" w:rsidRPr="00693937">
        <w:rPr>
          <w:rFonts w:ascii="PT Astra Serif" w:hAnsi="PT Astra Serif"/>
          <w:sz w:val="28"/>
          <w:szCs w:val="28"/>
        </w:rPr>
        <w:t xml:space="preserve">Ульяновской области. </w:t>
      </w:r>
    </w:p>
    <w:p w:rsidR="006E6FC9" w:rsidRPr="00693937" w:rsidRDefault="005A3F71" w:rsidP="004B2493">
      <w:pPr>
        <w:pStyle w:val="2"/>
        <w:numPr>
          <w:ilvl w:val="1"/>
          <w:numId w:val="9"/>
        </w:numPr>
        <w:shd w:val="clear" w:color="auto" w:fill="auto"/>
        <w:tabs>
          <w:tab w:val="left" w:pos="1200"/>
        </w:tabs>
        <w:spacing w:after="0" w:line="240" w:lineRule="auto"/>
        <w:ind w:left="0"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Подготовленный проект Заключения ко второму чтению </w:t>
      </w:r>
      <w:r w:rsidR="00221063" w:rsidRPr="00693937">
        <w:rPr>
          <w:rFonts w:ascii="PT Astra Serif" w:hAnsi="PT Astra Serif"/>
          <w:sz w:val="28"/>
          <w:szCs w:val="28"/>
        </w:rPr>
        <w:t xml:space="preserve"> </w:t>
      </w:r>
      <w:r w:rsidRPr="00693937">
        <w:rPr>
          <w:rFonts w:ascii="PT Astra Serif" w:hAnsi="PT Astra Serif"/>
          <w:sz w:val="28"/>
          <w:szCs w:val="28"/>
        </w:rPr>
        <w:t xml:space="preserve">направляется </w:t>
      </w:r>
      <w:r w:rsidR="00221063" w:rsidRPr="00693937">
        <w:rPr>
          <w:rFonts w:ascii="PT Astra Serif" w:hAnsi="PT Astra Serif"/>
          <w:sz w:val="28"/>
          <w:szCs w:val="28"/>
        </w:rPr>
        <w:t xml:space="preserve">Председателю </w:t>
      </w:r>
      <w:r w:rsidR="00B3366A">
        <w:rPr>
          <w:rFonts w:ascii="PT Astra Serif" w:hAnsi="PT Astra Serif"/>
          <w:sz w:val="28"/>
          <w:szCs w:val="28"/>
        </w:rPr>
        <w:t>Контрольно-с</w:t>
      </w:r>
      <w:r w:rsidR="00221063" w:rsidRPr="00693937">
        <w:rPr>
          <w:rFonts w:ascii="PT Astra Serif" w:hAnsi="PT Astra Serif"/>
          <w:sz w:val="28"/>
          <w:szCs w:val="28"/>
        </w:rPr>
        <w:t xml:space="preserve">четной палаты для решения вопроса о внесении его на рассмотрение на заседании Коллегии </w:t>
      </w:r>
      <w:r w:rsidR="009816F7">
        <w:rPr>
          <w:rFonts w:ascii="PT Astra Serif" w:hAnsi="PT Astra Serif"/>
          <w:sz w:val="28"/>
          <w:szCs w:val="28"/>
        </w:rPr>
        <w:t>Контрольно-с</w:t>
      </w:r>
      <w:r w:rsidR="00221063" w:rsidRPr="00693937">
        <w:rPr>
          <w:rFonts w:ascii="PT Astra Serif" w:hAnsi="PT Astra Serif"/>
          <w:sz w:val="28"/>
          <w:szCs w:val="28"/>
        </w:rPr>
        <w:t>четной палаты.</w:t>
      </w:r>
    </w:p>
    <w:p w:rsidR="006E6FC9" w:rsidRPr="00693937" w:rsidRDefault="005A3F71" w:rsidP="004B2493">
      <w:pPr>
        <w:pStyle w:val="2"/>
        <w:numPr>
          <w:ilvl w:val="1"/>
          <w:numId w:val="9"/>
        </w:numPr>
        <w:shd w:val="clear" w:color="auto" w:fill="auto"/>
        <w:tabs>
          <w:tab w:val="left" w:pos="1195"/>
        </w:tabs>
        <w:spacing w:after="0" w:line="240" w:lineRule="auto"/>
        <w:ind w:left="0"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>П</w:t>
      </w:r>
      <w:r w:rsidR="00221063" w:rsidRPr="00693937">
        <w:rPr>
          <w:rFonts w:ascii="PT Astra Serif" w:hAnsi="PT Astra Serif"/>
          <w:sz w:val="28"/>
          <w:szCs w:val="28"/>
        </w:rPr>
        <w:t xml:space="preserve">роект Заключения в установленном Регламентом </w:t>
      </w:r>
      <w:r w:rsidR="009816F7">
        <w:rPr>
          <w:rFonts w:ascii="PT Astra Serif" w:hAnsi="PT Astra Serif"/>
          <w:sz w:val="28"/>
          <w:szCs w:val="28"/>
        </w:rPr>
        <w:t>Контрольно-с</w:t>
      </w:r>
      <w:r w:rsidR="00221063" w:rsidRPr="00693937">
        <w:rPr>
          <w:rFonts w:ascii="PT Astra Serif" w:hAnsi="PT Astra Serif"/>
          <w:sz w:val="28"/>
          <w:szCs w:val="28"/>
        </w:rPr>
        <w:t xml:space="preserve">четной палаты порядке вносится на рассмотрение Коллегии </w:t>
      </w:r>
      <w:r w:rsidR="009816F7">
        <w:rPr>
          <w:rFonts w:ascii="PT Astra Serif" w:hAnsi="PT Astra Serif"/>
          <w:sz w:val="28"/>
          <w:szCs w:val="28"/>
        </w:rPr>
        <w:t>Контрольно-с</w:t>
      </w:r>
      <w:r w:rsidR="00221063" w:rsidRPr="00693937">
        <w:rPr>
          <w:rFonts w:ascii="PT Astra Serif" w:hAnsi="PT Astra Serif"/>
          <w:sz w:val="28"/>
          <w:szCs w:val="28"/>
        </w:rPr>
        <w:t>четной палаты.</w:t>
      </w:r>
    </w:p>
    <w:p w:rsidR="000B6409" w:rsidRDefault="00221063" w:rsidP="004B2493">
      <w:pPr>
        <w:pStyle w:val="2"/>
        <w:numPr>
          <w:ilvl w:val="1"/>
          <w:numId w:val="9"/>
        </w:numPr>
        <w:shd w:val="clear" w:color="auto" w:fill="auto"/>
        <w:tabs>
          <w:tab w:val="left" w:pos="1200"/>
        </w:tabs>
        <w:spacing w:after="0" w:line="240" w:lineRule="auto"/>
        <w:ind w:left="0" w:right="2" w:firstLine="709"/>
        <w:jc w:val="both"/>
        <w:rPr>
          <w:rFonts w:ascii="PT Astra Serif" w:hAnsi="PT Astra Serif"/>
          <w:sz w:val="28"/>
          <w:szCs w:val="28"/>
        </w:rPr>
      </w:pPr>
      <w:r w:rsidRPr="00693937">
        <w:rPr>
          <w:rFonts w:ascii="PT Astra Serif" w:hAnsi="PT Astra Serif"/>
          <w:sz w:val="28"/>
          <w:szCs w:val="28"/>
        </w:rPr>
        <w:t xml:space="preserve">Утвержденное Коллегией </w:t>
      </w:r>
      <w:r w:rsidR="009816F7">
        <w:rPr>
          <w:rFonts w:ascii="PT Astra Serif" w:hAnsi="PT Astra Serif"/>
          <w:sz w:val="28"/>
          <w:szCs w:val="28"/>
        </w:rPr>
        <w:t>Контрольно-с</w:t>
      </w:r>
      <w:r w:rsidRPr="00693937">
        <w:rPr>
          <w:rFonts w:ascii="PT Astra Serif" w:hAnsi="PT Astra Serif"/>
          <w:sz w:val="28"/>
          <w:szCs w:val="28"/>
        </w:rPr>
        <w:t xml:space="preserve">четной палаты Заключение </w:t>
      </w:r>
      <w:r w:rsidR="005A3F71" w:rsidRPr="00693937">
        <w:rPr>
          <w:rFonts w:ascii="PT Astra Serif" w:hAnsi="PT Astra Serif"/>
          <w:sz w:val="28"/>
          <w:szCs w:val="28"/>
        </w:rPr>
        <w:t xml:space="preserve">направляется в </w:t>
      </w:r>
      <w:r w:rsidR="009816F7">
        <w:rPr>
          <w:rFonts w:ascii="PT Astra Serif" w:hAnsi="PT Astra Serif"/>
          <w:sz w:val="28"/>
          <w:szCs w:val="28"/>
        </w:rPr>
        <w:t xml:space="preserve">Совет депутатов </w:t>
      </w:r>
      <w:r w:rsidR="000B6409">
        <w:rPr>
          <w:rFonts w:ascii="PT Astra Serif" w:hAnsi="PT Astra Serif"/>
          <w:sz w:val="28"/>
          <w:szCs w:val="28"/>
        </w:rPr>
        <w:t xml:space="preserve">МО «Карсунский район» </w:t>
      </w:r>
      <w:r w:rsidR="005A3F71" w:rsidRPr="00693937">
        <w:rPr>
          <w:rFonts w:ascii="PT Astra Serif" w:hAnsi="PT Astra Serif"/>
          <w:sz w:val="28"/>
          <w:szCs w:val="28"/>
        </w:rPr>
        <w:t>Ульяновской области.</w:t>
      </w:r>
    </w:p>
    <w:p w:rsidR="000B6409" w:rsidRDefault="000B6409" w:rsidP="000B6409">
      <w:pPr>
        <w:pStyle w:val="2"/>
        <w:shd w:val="clear" w:color="auto" w:fill="auto"/>
        <w:tabs>
          <w:tab w:val="left" w:pos="1200"/>
        </w:tabs>
        <w:spacing w:after="0" w:line="240" w:lineRule="auto"/>
        <w:ind w:right="2"/>
        <w:jc w:val="both"/>
        <w:rPr>
          <w:rFonts w:ascii="PT Astra Serif" w:hAnsi="PT Astra Serif"/>
          <w:sz w:val="28"/>
          <w:szCs w:val="28"/>
        </w:rPr>
      </w:pPr>
    </w:p>
    <w:p w:rsidR="000B6409" w:rsidRDefault="000B6409" w:rsidP="000B6409">
      <w:pPr>
        <w:pStyle w:val="2"/>
        <w:shd w:val="clear" w:color="auto" w:fill="auto"/>
        <w:tabs>
          <w:tab w:val="left" w:pos="1200"/>
        </w:tabs>
        <w:spacing w:after="0" w:line="240" w:lineRule="auto"/>
        <w:ind w:right="2"/>
        <w:jc w:val="both"/>
        <w:rPr>
          <w:rFonts w:ascii="PT Astra Serif" w:hAnsi="PT Astra Serif"/>
          <w:sz w:val="28"/>
          <w:szCs w:val="28"/>
        </w:rPr>
      </w:pPr>
    </w:p>
    <w:p w:rsidR="005A3F71" w:rsidRPr="00693937" w:rsidRDefault="000B6409" w:rsidP="000B6409">
      <w:pPr>
        <w:pStyle w:val="2"/>
        <w:shd w:val="clear" w:color="auto" w:fill="auto"/>
        <w:tabs>
          <w:tab w:val="left" w:pos="1200"/>
        </w:tabs>
        <w:spacing w:after="0" w:line="240" w:lineRule="auto"/>
        <w:ind w:right="2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</w:t>
      </w:r>
    </w:p>
    <w:p w:rsidR="006E6FC9" w:rsidRPr="00693937" w:rsidRDefault="006E6FC9" w:rsidP="00693937">
      <w:pPr>
        <w:pStyle w:val="2"/>
        <w:shd w:val="clear" w:color="auto" w:fill="auto"/>
        <w:tabs>
          <w:tab w:val="left" w:pos="1205"/>
        </w:tabs>
        <w:spacing w:after="0" w:line="240" w:lineRule="auto"/>
        <w:ind w:left="284" w:right="-831"/>
        <w:jc w:val="both"/>
        <w:rPr>
          <w:rFonts w:ascii="PT Astra Serif" w:hAnsi="PT Astra Serif"/>
          <w:sz w:val="28"/>
          <w:szCs w:val="28"/>
        </w:rPr>
      </w:pPr>
    </w:p>
    <w:sectPr w:rsidR="006E6FC9" w:rsidRPr="00693937" w:rsidSect="00693937">
      <w:headerReference w:type="default" r:id="rId8"/>
      <w:type w:val="continuous"/>
      <w:pgSz w:w="11909" w:h="16834"/>
      <w:pgMar w:top="1134" w:right="567" w:bottom="1134" w:left="1701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925" w:rsidRDefault="00D23925">
      <w:r>
        <w:separator/>
      </w:r>
    </w:p>
  </w:endnote>
  <w:endnote w:type="continuationSeparator" w:id="0">
    <w:p w:rsidR="00D23925" w:rsidRDefault="00D23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925" w:rsidRDefault="00D23925"/>
  </w:footnote>
  <w:footnote w:type="continuationSeparator" w:id="0">
    <w:p w:rsidR="00D23925" w:rsidRDefault="00D2392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F32" w:rsidRDefault="00E43F32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6" behindDoc="1" locked="0" layoutInCell="1" allowOverlap="1" wp14:anchorId="431FE9DE" wp14:editId="3A5BBBB2">
              <wp:simplePos x="0" y="0"/>
              <wp:positionH relativeFrom="page">
                <wp:posOffset>3733165</wp:posOffset>
              </wp:positionH>
              <wp:positionV relativeFrom="page">
                <wp:posOffset>408305</wp:posOffset>
              </wp:positionV>
              <wp:extent cx="70485" cy="160655"/>
              <wp:effectExtent l="0" t="0" r="0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3F32" w:rsidRDefault="00E43F32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B05C1E" w:rsidRPr="00B05C1E">
                            <w:rPr>
                              <w:rStyle w:val="a7"/>
                              <w:noProof/>
                            </w:rPr>
                            <w:t>3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3.95pt;margin-top:32.15pt;width:5.55pt;height:12.65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/4mpw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" filled="f" stroked="f">
              <v:textbox style="mso-fit-shape-to-text:t" inset="0,0,0,0">
                <w:txbxContent>
                  <w:p w:rsidR="00E43F32" w:rsidRDefault="00E43F32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B05C1E" w:rsidRPr="00B05C1E">
                      <w:rPr>
                        <w:rStyle w:val="a7"/>
                        <w:noProof/>
                      </w:rPr>
                      <w:t>3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403F7"/>
    <w:multiLevelType w:val="multilevel"/>
    <w:tmpl w:val="70F87DDA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0" w:hanging="2160"/>
      </w:pPr>
      <w:rPr>
        <w:rFonts w:hint="default"/>
      </w:rPr>
    </w:lvl>
  </w:abstractNum>
  <w:abstractNum w:abstractNumId="1">
    <w:nsid w:val="14CE4543"/>
    <w:multiLevelType w:val="multilevel"/>
    <w:tmpl w:val="9BF6A562"/>
    <w:lvl w:ilvl="0">
      <w:start w:val="1"/>
      <w:numFmt w:val="decimal"/>
      <w:lvlText w:val="4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2D9155A"/>
    <w:multiLevelType w:val="multilevel"/>
    <w:tmpl w:val="9AA6543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EA35BA0"/>
    <w:multiLevelType w:val="multilevel"/>
    <w:tmpl w:val="8256B1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EE96752"/>
    <w:multiLevelType w:val="multilevel"/>
    <w:tmpl w:val="1F741A5E"/>
    <w:lvl w:ilvl="0">
      <w:start w:val="1"/>
      <w:numFmt w:val="decimal"/>
      <w:lvlText w:val="4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5493AAA"/>
    <w:multiLevelType w:val="multilevel"/>
    <w:tmpl w:val="77988CC0"/>
    <w:lvl w:ilvl="0">
      <w:start w:val="1"/>
      <w:numFmt w:val="decimal"/>
      <w:lvlText w:val="4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6B40C16"/>
    <w:multiLevelType w:val="multilevel"/>
    <w:tmpl w:val="A01CFC7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FC42D2A"/>
    <w:multiLevelType w:val="multilevel"/>
    <w:tmpl w:val="C51C54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6587BA0"/>
    <w:multiLevelType w:val="multilevel"/>
    <w:tmpl w:val="EA86D7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FC9"/>
    <w:rsid w:val="00004B06"/>
    <w:rsid w:val="0002750A"/>
    <w:rsid w:val="000335A7"/>
    <w:rsid w:val="00047261"/>
    <w:rsid w:val="000B6409"/>
    <w:rsid w:val="00124616"/>
    <w:rsid w:val="001748B1"/>
    <w:rsid w:val="00184229"/>
    <w:rsid w:val="001D6ABC"/>
    <w:rsid w:val="001F5936"/>
    <w:rsid w:val="00221063"/>
    <w:rsid w:val="002473CD"/>
    <w:rsid w:val="002543B6"/>
    <w:rsid w:val="002823B9"/>
    <w:rsid w:val="00287B3A"/>
    <w:rsid w:val="00296EB6"/>
    <w:rsid w:val="002A4F36"/>
    <w:rsid w:val="002C24DC"/>
    <w:rsid w:val="002C29F8"/>
    <w:rsid w:val="002D2287"/>
    <w:rsid w:val="002D4BC8"/>
    <w:rsid w:val="002D52D5"/>
    <w:rsid w:val="002F2991"/>
    <w:rsid w:val="003169FC"/>
    <w:rsid w:val="003246DD"/>
    <w:rsid w:val="00336F06"/>
    <w:rsid w:val="00347835"/>
    <w:rsid w:val="0039098E"/>
    <w:rsid w:val="003C4276"/>
    <w:rsid w:val="003D7919"/>
    <w:rsid w:val="00456B80"/>
    <w:rsid w:val="004B2493"/>
    <w:rsid w:val="004B5896"/>
    <w:rsid w:val="004C75EC"/>
    <w:rsid w:val="0053686E"/>
    <w:rsid w:val="00541953"/>
    <w:rsid w:val="005A3F71"/>
    <w:rsid w:val="006108B6"/>
    <w:rsid w:val="00646671"/>
    <w:rsid w:val="0066409C"/>
    <w:rsid w:val="00693779"/>
    <w:rsid w:val="00693937"/>
    <w:rsid w:val="006C719D"/>
    <w:rsid w:val="006E6FC9"/>
    <w:rsid w:val="006F25E4"/>
    <w:rsid w:val="006F4FBB"/>
    <w:rsid w:val="007325F1"/>
    <w:rsid w:val="00736E6F"/>
    <w:rsid w:val="00793FD4"/>
    <w:rsid w:val="007A09C1"/>
    <w:rsid w:val="007E7A46"/>
    <w:rsid w:val="008E7719"/>
    <w:rsid w:val="009660DA"/>
    <w:rsid w:val="009816F7"/>
    <w:rsid w:val="009C1096"/>
    <w:rsid w:val="00A210AA"/>
    <w:rsid w:val="00A325FF"/>
    <w:rsid w:val="00A52FEE"/>
    <w:rsid w:val="00AB0139"/>
    <w:rsid w:val="00B05C1E"/>
    <w:rsid w:val="00B06A49"/>
    <w:rsid w:val="00B07688"/>
    <w:rsid w:val="00B31EE1"/>
    <w:rsid w:val="00B3366A"/>
    <w:rsid w:val="00BC04BD"/>
    <w:rsid w:val="00BE6E4E"/>
    <w:rsid w:val="00C12C04"/>
    <w:rsid w:val="00CB437C"/>
    <w:rsid w:val="00CC04E8"/>
    <w:rsid w:val="00CD4F2D"/>
    <w:rsid w:val="00D20297"/>
    <w:rsid w:val="00D23925"/>
    <w:rsid w:val="00D23A2E"/>
    <w:rsid w:val="00DA1695"/>
    <w:rsid w:val="00DA736B"/>
    <w:rsid w:val="00DC79C2"/>
    <w:rsid w:val="00E43F32"/>
    <w:rsid w:val="00EA00EC"/>
    <w:rsid w:val="00EA2F17"/>
    <w:rsid w:val="00EA4FF0"/>
    <w:rsid w:val="00EC4CFE"/>
    <w:rsid w:val="00EF5459"/>
    <w:rsid w:val="00F547AD"/>
    <w:rsid w:val="00F6739D"/>
    <w:rsid w:val="00F91F83"/>
    <w:rsid w:val="00FB0DCE"/>
    <w:rsid w:val="00FC5CD9"/>
    <w:rsid w:val="00FD3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3145pt">
    <w:name w:val="Основной текст (3) + 14;5 pt;Не 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11">
    <w:name w:val="Оглавление 1 Знак"/>
    <w:basedOn w:val="a0"/>
    <w:link w:val="12"/>
    <w:uiPriority w:val="39"/>
    <w:rsid w:val="00CD4F2D"/>
    <w:rPr>
      <w:rFonts w:ascii="Times New Roman" w:eastAsia="Times New Roman" w:hAnsi="Times New Roman" w:cs="Times New Roman"/>
      <w:color w:val="000000"/>
      <w:sz w:val="27"/>
      <w:szCs w:val="27"/>
      <w:shd w:val="clear" w:color="auto" w:fill="FFFFFF"/>
    </w:rPr>
  </w:style>
  <w:style w:type="character" w:customStyle="1" w:styleId="13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3240" w:line="0" w:lineRule="atLeast"/>
      <w:jc w:val="righ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3240" w:line="494" w:lineRule="exact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line="384" w:lineRule="exact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540" w:line="0" w:lineRule="atLeast"/>
      <w:ind w:hanging="2560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12">
    <w:name w:val="toc 1"/>
    <w:basedOn w:val="a"/>
    <w:link w:val="11"/>
    <w:autoRedefine/>
    <w:uiPriority w:val="39"/>
    <w:rsid w:val="00CD4F2D"/>
    <w:pPr>
      <w:shd w:val="clear" w:color="auto" w:fill="FFFFFF"/>
      <w:tabs>
        <w:tab w:val="left" w:pos="440"/>
        <w:tab w:val="right" w:leader="dot" w:pos="9365"/>
      </w:tabs>
      <w:spacing w:before="100" w:beforeAutospacing="1"/>
    </w:pPr>
    <w:rPr>
      <w:rFonts w:ascii="Times New Roman" w:eastAsia="Times New Roman" w:hAnsi="Times New Roman" w:cs="Times New Roman"/>
      <w:sz w:val="27"/>
      <w:szCs w:val="27"/>
    </w:rPr>
  </w:style>
  <w:style w:type="paragraph" w:styleId="a8">
    <w:name w:val="Balloon Text"/>
    <w:basedOn w:val="a"/>
    <w:link w:val="a9"/>
    <w:uiPriority w:val="99"/>
    <w:semiHidden/>
    <w:unhideWhenUsed/>
    <w:rsid w:val="0053686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3686E"/>
    <w:rPr>
      <w:rFonts w:ascii="Segoe UI" w:hAnsi="Segoe UI" w:cs="Segoe UI"/>
      <w:color w:val="000000"/>
      <w:sz w:val="18"/>
      <w:szCs w:val="18"/>
    </w:rPr>
  </w:style>
  <w:style w:type="paragraph" w:styleId="aa">
    <w:name w:val="Body Text"/>
    <w:basedOn w:val="a"/>
    <w:link w:val="ab"/>
    <w:unhideWhenUsed/>
    <w:rsid w:val="00736E6F"/>
    <w:pPr>
      <w:widowControl/>
      <w:spacing w:after="120"/>
      <w:ind w:firstLine="709"/>
      <w:jc w:val="both"/>
    </w:pPr>
    <w:rPr>
      <w:rFonts w:ascii="Times New Roman" w:eastAsia="Times New Roman" w:hAnsi="Times New Roman" w:cs="Times New Roman"/>
      <w:color w:val="auto"/>
      <w:sz w:val="28"/>
      <w:szCs w:val="22"/>
      <w:lang w:eastAsia="en-US"/>
    </w:rPr>
  </w:style>
  <w:style w:type="character" w:customStyle="1" w:styleId="ab">
    <w:name w:val="Основной текст Знак"/>
    <w:basedOn w:val="a0"/>
    <w:link w:val="aa"/>
    <w:rsid w:val="00736E6F"/>
    <w:rPr>
      <w:rFonts w:ascii="Times New Roman" w:eastAsia="Times New Roman" w:hAnsi="Times New Roman" w:cs="Times New Roman"/>
      <w:sz w:val="28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D23A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23A2E"/>
    <w:rPr>
      <w:color w:val="000000"/>
    </w:rPr>
  </w:style>
  <w:style w:type="paragraph" w:styleId="ae">
    <w:name w:val="footer"/>
    <w:basedOn w:val="a"/>
    <w:link w:val="af"/>
    <w:uiPriority w:val="99"/>
    <w:unhideWhenUsed/>
    <w:rsid w:val="00D23A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23A2E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3145pt">
    <w:name w:val="Основной текст (3) + 14;5 pt;Не 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11">
    <w:name w:val="Оглавление 1 Знак"/>
    <w:basedOn w:val="a0"/>
    <w:link w:val="12"/>
    <w:uiPriority w:val="39"/>
    <w:rsid w:val="00CD4F2D"/>
    <w:rPr>
      <w:rFonts w:ascii="Times New Roman" w:eastAsia="Times New Roman" w:hAnsi="Times New Roman" w:cs="Times New Roman"/>
      <w:color w:val="000000"/>
      <w:sz w:val="27"/>
      <w:szCs w:val="27"/>
      <w:shd w:val="clear" w:color="auto" w:fill="FFFFFF"/>
    </w:rPr>
  </w:style>
  <w:style w:type="character" w:customStyle="1" w:styleId="13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3240" w:line="0" w:lineRule="atLeast"/>
      <w:jc w:val="righ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3240" w:line="494" w:lineRule="exact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line="384" w:lineRule="exact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540" w:line="0" w:lineRule="atLeast"/>
      <w:ind w:hanging="2560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12">
    <w:name w:val="toc 1"/>
    <w:basedOn w:val="a"/>
    <w:link w:val="11"/>
    <w:autoRedefine/>
    <w:uiPriority w:val="39"/>
    <w:rsid w:val="00CD4F2D"/>
    <w:pPr>
      <w:shd w:val="clear" w:color="auto" w:fill="FFFFFF"/>
      <w:tabs>
        <w:tab w:val="left" w:pos="440"/>
        <w:tab w:val="right" w:leader="dot" w:pos="9365"/>
      </w:tabs>
      <w:spacing w:before="100" w:beforeAutospacing="1"/>
    </w:pPr>
    <w:rPr>
      <w:rFonts w:ascii="Times New Roman" w:eastAsia="Times New Roman" w:hAnsi="Times New Roman" w:cs="Times New Roman"/>
      <w:sz w:val="27"/>
      <w:szCs w:val="27"/>
    </w:rPr>
  </w:style>
  <w:style w:type="paragraph" w:styleId="a8">
    <w:name w:val="Balloon Text"/>
    <w:basedOn w:val="a"/>
    <w:link w:val="a9"/>
    <w:uiPriority w:val="99"/>
    <w:semiHidden/>
    <w:unhideWhenUsed/>
    <w:rsid w:val="0053686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3686E"/>
    <w:rPr>
      <w:rFonts w:ascii="Segoe UI" w:hAnsi="Segoe UI" w:cs="Segoe UI"/>
      <w:color w:val="000000"/>
      <w:sz w:val="18"/>
      <w:szCs w:val="18"/>
    </w:rPr>
  </w:style>
  <w:style w:type="paragraph" w:styleId="aa">
    <w:name w:val="Body Text"/>
    <w:basedOn w:val="a"/>
    <w:link w:val="ab"/>
    <w:unhideWhenUsed/>
    <w:rsid w:val="00736E6F"/>
    <w:pPr>
      <w:widowControl/>
      <w:spacing w:after="120"/>
      <w:ind w:firstLine="709"/>
      <w:jc w:val="both"/>
    </w:pPr>
    <w:rPr>
      <w:rFonts w:ascii="Times New Roman" w:eastAsia="Times New Roman" w:hAnsi="Times New Roman" w:cs="Times New Roman"/>
      <w:color w:val="auto"/>
      <w:sz w:val="28"/>
      <w:szCs w:val="22"/>
      <w:lang w:eastAsia="en-US"/>
    </w:rPr>
  </w:style>
  <w:style w:type="character" w:customStyle="1" w:styleId="ab">
    <w:name w:val="Основной текст Знак"/>
    <w:basedOn w:val="a0"/>
    <w:link w:val="aa"/>
    <w:rsid w:val="00736E6F"/>
    <w:rPr>
      <w:rFonts w:ascii="Times New Roman" w:eastAsia="Times New Roman" w:hAnsi="Times New Roman" w:cs="Times New Roman"/>
      <w:sz w:val="28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D23A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23A2E"/>
    <w:rPr>
      <w:color w:val="000000"/>
    </w:rPr>
  </w:style>
  <w:style w:type="paragraph" w:styleId="ae">
    <w:name w:val="footer"/>
    <w:basedOn w:val="a"/>
    <w:link w:val="af"/>
    <w:uiPriority w:val="99"/>
    <w:unhideWhenUsed/>
    <w:rsid w:val="00D23A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23A2E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6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11</Pages>
  <Words>3040</Words>
  <Characters>17328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User</cp:lastModifiedBy>
  <cp:revision>33</cp:revision>
  <cp:lastPrinted>2018-02-08T05:28:00Z</cp:lastPrinted>
  <dcterms:created xsi:type="dcterms:W3CDTF">2018-02-05T05:33:00Z</dcterms:created>
  <dcterms:modified xsi:type="dcterms:W3CDTF">2022-01-28T12:18:00Z</dcterms:modified>
</cp:coreProperties>
</file>