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35CF" w:rsidRPr="00122DD1" w:rsidRDefault="005735CF" w:rsidP="005735CF">
      <w:pPr>
        <w:jc w:val="center"/>
        <w:rPr>
          <w:rFonts w:cs="Times New Roman"/>
          <w:b/>
          <w:bCs/>
          <w:color w:val="000000"/>
          <w:sz w:val="24"/>
          <w:szCs w:val="24"/>
        </w:rPr>
      </w:pPr>
      <w:r w:rsidRPr="00122DD1">
        <w:rPr>
          <w:rFonts w:cs="Times New Roman"/>
          <w:b/>
          <w:bCs/>
          <w:color w:val="000000"/>
          <w:sz w:val="24"/>
          <w:szCs w:val="24"/>
        </w:rPr>
        <w:t>Сведения</w:t>
      </w:r>
    </w:p>
    <w:p w:rsidR="005735CF" w:rsidRPr="009564C8" w:rsidRDefault="005735CF" w:rsidP="009564C8">
      <w:pPr>
        <w:jc w:val="center"/>
        <w:rPr>
          <w:rFonts w:cs="Times New Roman"/>
          <w:color w:val="000000"/>
          <w:sz w:val="22"/>
          <w:szCs w:val="22"/>
        </w:rPr>
      </w:pPr>
      <w:r w:rsidRPr="00122DD1">
        <w:rPr>
          <w:rFonts w:cs="Times New Roman"/>
          <w:b/>
          <w:bCs/>
          <w:color w:val="000000"/>
          <w:sz w:val="24"/>
          <w:szCs w:val="24"/>
        </w:rPr>
        <w:t>о результатах проверки</w:t>
      </w:r>
      <w:r w:rsidRPr="00122DD1">
        <w:rPr>
          <w:rFonts w:cs="Times New Roman"/>
          <w:b/>
          <w:color w:val="000000"/>
          <w:sz w:val="24"/>
          <w:szCs w:val="24"/>
        </w:rPr>
        <w:t>, проведённой в рамках финансового контроля Управлением финансов МО «</w:t>
      </w:r>
      <w:proofErr w:type="spellStart"/>
      <w:r w:rsidRPr="00122DD1">
        <w:rPr>
          <w:rFonts w:cs="Times New Roman"/>
          <w:b/>
          <w:color w:val="000000"/>
          <w:sz w:val="24"/>
          <w:szCs w:val="24"/>
        </w:rPr>
        <w:t>Карсунский</w:t>
      </w:r>
      <w:proofErr w:type="spellEnd"/>
      <w:r w:rsidRPr="00122DD1">
        <w:rPr>
          <w:rFonts w:cs="Times New Roman"/>
          <w:b/>
          <w:color w:val="000000"/>
          <w:sz w:val="24"/>
          <w:szCs w:val="24"/>
        </w:rPr>
        <w:t xml:space="preserve"> район»</w:t>
      </w:r>
      <w:r w:rsidR="00557D49">
        <w:rPr>
          <w:rFonts w:cs="Times New Roman"/>
          <w:b/>
          <w:color w:val="000000"/>
          <w:sz w:val="24"/>
          <w:szCs w:val="24"/>
        </w:rPr>
        <w:t xml:space="preserve"> </w:t>
      </w:r>
      <w:r w:rsidRPr="00122DD1">
        <w:rPr>
          <w:rFonts w:cs="Times New Roman"/>
          <w:b/>
          <w:color w:val="000000"/>
          <w:sz w:val="24"/>
          <w:szCs w:val="24"/>
        </w:rPr>
        <w:t>Ульяно</w:t>
      </w:r>
      <w:r w:rsidRPr="00122DD1">
        <w:rPr>
          <w:rFonts w:cs="Times New Roman"/>
          <w:b/>
          <w:color w:val="000000"/>
          <w:sz w:val="24"/>
          <w:szCs w:val="24"/>
        </w:rPr>
        <w:t>в</w:t>
      </w:r>
      <w:r w:rsidRPr="00122DD1">
        <w:rPr>
          <w:rFonts w:cs="Times New Roman"/>
          <w:b/>
          <w:color w:val="000000"/>
          <w:sz w:val="24"/>
          <w:szCs w:val="24"/>
        </w:rPr>
        <w:t xml:space="preserve">ской области </w:t>
      </w:r>
      <w:r w:rsidR="00C53212">
        <w:rPr>
          <w:rFonts w:cs="Times New Roman"/>
          <w:b/>
          <w:color w:val="000000"/>
          <w:sz w:val="24"/>
          <w:szCs w:val="24"/>
        </w:rPr>
        <w:t xml:space="preserve">по </w:t>
      </w:r>
      <w:r w:rsidR="009564C8">
        <w:rPr>
          <w:rFonts w:cs="Times New Roman"/>
          <w:b/>
          <w:color w:val="000000"/>
          <w:sz w:val="22"/>
          <w:szCs w:val="22"/>
        </w:rPr>
        <w:t xml:space="preserve">МО </w:t>
      </w:r>
      <w:proofErr w:type="spellStart"/>
      <w:r w:rsidR="009564C8">
        <w:rPr>
          <w:rFonts w:cs="Times New Roman"/>
          <w:b/>
          <w:color w:val="000000"/>
          <w:sz w:val="22"/>
          <w:szCs w:val="22"/>
        </w:rPr>
        <w:t>Новопогореловское</w:t>
      </w:r>
      <w:proofErr w:type="spellEnd"/>
      <w:r w:rsidR="009564C8">
        <w:rPr>
          <w:rFonts w:cs="Times New Roman"/>
          <w:b/>
          <w:color w:val="000000"/>
          <w:sz w:val="22"/>
          <w:szCs w:val="22"/>
        </w:rPr>
        <w:t xml:space="preserve"> сельское поселение, МО </w:t>
      </w:r>
      <w:proofErr w:type="spellStart"/>
      <w:r w:rsidR="009564C8">
        <w:rPr>
          <w:rFonts w:cs="Times New Roman"/>
          <w:b/>
          <w:color w:val="000000"/>
          <w:sz w:val="22"/>
          <w:szCs w:val="22"/>
        </w:rPr>
        <w:t>Большепоселковское</w:t>
      </w:r>
      <w:proofErr w:type="spellEnd"/>
      <w:r w:rsidR="009564C8">
        <w:rPr>
          <w:rFonts w:cs="Times New Roman"/>
          <w:b/>
          <w:color w:val="000000"/>
          <w:sz w:val="22"/>
          <w:szCs w:val="22"/>
        </w:rPr>
        <w:t xml:space="preserve"> сельское поселение, МО Сосновское сельское поселение, МО </w:t>
      </w:r>
      <w:proofErr w:type="spellStart"/>
      <w:r w:rsidR="009564C8">
        <w:rPr>
          <w:rFonts w:cs="Times New Roman"/>
          <w:b/>
          <w:color w:val="000000"/>
          <w:sz w:val="22"/>
          <w:szCs w:val="22"/>
        </w:rPr>
        <w:t>Горенское</w:t>
      </w:r>
      <w:proofErr w:type="spellEnd"/>
      <w:r w:rsidR="009564C8">
        <w:rPr>
          <w:rFonts w:cs="Times New Roman"/>
          <w:b/>
          <w:color w:val="000000"/>
          <w:sz w:val="22"/>
          <w:szCs w:val="22"/>
        </w:rPr>
        <w:t xml:space="preserve"> сельское поселение</w:t>
      </w:r>
      <w:r w:rsidR="00D45D7C" w:rsidRPr="00122DD1">
        <w:rPr>
          <w:rFonts w:cs="Times New Roman"/>
          <w:b/>
          <w:color w:val="000000"/>
          <w:sz w:val="24"/>
          <w:szCs w:val="24"/>
        </w:rPr>
        <w:t xml:space="preserve"> (</w:t>
      </w:r>
      <w:proofErr w:type="gramStart"/>
      <w:r w:rsidR="00D45D7C" w:rsidRPr="00122DD1">
        <w:rPr>
          <w:rFonts w:cs="Times New Roman"/>
          <w:b/>
          <w:color w:val="000000"/>
          <w:sz w:val="24"/>
          <w:szCs w:val="24"/>
        </w:rPr>
        <w:t>плановая</w:t>
      </w:r>
      <w:proofErr w:type="gramEnd"/>
      <w:r w:rsidR="00B66300" w:rsidRPr="00122DD1">
        <w:rPr>
          <w:rFonts w:cs="Times New Roman"/>
          <w:b/>
          <w:color w:val="000000"/>
          <w:sz w:val="24"/>
          <w:szCs w:val="24"/>
        </w:rPr>
        <w:t>)</w:t>
      </w:r>
      <w:r w:rsidR="009564C8">
        <w:rPr>
          <w:rFonts w:cs="Times New Roman"/>
          <w:b/>
          <w:color w:val="000000"/>
          <w:sz w:val="24"/>
          <w:szCs w:val="24"/>
        </w:rPr>
        <w:t xml:space="preserve"> за янва</w:t>
      </w:r>
      <w:r w:rsidR="003F7FC1">
        <w:rPr>
          <w:rFonts w:cs="Times New Roman"/>
          <w:b/>
          <w:color w:val="000000"/>
          <w:sz w:val="24"/>
          <w:szCs w:val="24"/>
        </w:rPr>
        <w:t>рь</w:t>
      </w:r>
      <w:r w:rsidR="00120F99">
        <w:rPr>
          <w:rFonts w:cs="Times New Roman"/>
          <w:b/>
          <w:color w:val="000000"/>
          <w:sz w:val="24"/>
          <w:szCs w:val="24"/>
        </w:rPr>
        <w:t xml:space="preserve"> </w:t>
      </w:r>
      <w:r w:rsidR="009564C8">
        <w:rPr>
          <w:rFonts w:cs="Times New Roman"/>
          <w:b/>
          <w:color w:val="000000"/>
          <w:sz w:val="24"/>
          <w:szCs w:val="24"/>
        </w:rPr>
        <w:t>2022</w:t>
      </w:r>
      <w:r w:rsidRPr="00C904F3">
        <w:rPr>
          <w:rFonts w:cs="Times New Roman"/>
          <w:b/>
          <w:color w:val="000000"/>
          <w:sz w:val="24"/>
          <w:szCs w:val="24"/>
        </w:rPr>
        <w:t>года</w:t>
      </w:r>
    </w:p>
    <w:tbl>
      <w:tblPr>
        <w:tblW w:w="14625" w:type="dxa"/>
        <w:tblCellSpacing w:w="0"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3"/>
        <w:gridCol w:w="2003"/>
        <w:gridCol w:w="1277"/>
        <w:gridCol w:w="1276"/>
        <w:gridCol w:w="1419"/>
        <w:gridCol w:w="1277"/>
        <w:gridCol w:w="1276"/>
        <w:gridCol w:w="1277"/>
        <w:gridCol w:w="1134"/>
        <w:gridCol w:w="1419"/>
        <w:gridCol w:w="1134"/>
      </w:tblGrid>
      <w:tr w:rsidR="005735CF" w:rsidRPr="008C35AC" w:rsidTr="00034D34">
        <w:trPr>
          <w:trHeight w:val="20"/>
          <w:tblCellSpacing w:w="0" w:type="dxa"/>
        </w:trPr>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Период</w:t>
            </w:r>
          </w:p>
          <w:p w:rsidR="005735CF" w:rsidRPr="008C35AC" w:rsidRDefault="005735CF">
            <w:pPr>
              <w:spacing w:line="276" w:lineRule="auto"/>
              <w:jc w:val="center"/>
              <w:rPr>
                <w:rFonts w:cs="Times New Roman"/>
                <w:b/>
                <w:bCs/>
                <w:color w:val="000000"/>
                <w:sz w:val="18"/>
                <w:szCs w:val="18"/>
              </w:rPr>
            </w:pPr>
            <w:r w:rsidRPr="008C35AC">
              <w:rPr>
                <w:rFonts w:cs="Times New Roman"/>
                <w:b/>
                <w:bCs/>
                <w:color w:val="000000"/>
                <w:sz w:val="18"/>
                <w:szCs w:val="18"/>
              </w:rPr>
              <w:t>провед</w:t>
            </w:r>
            <w:r w:rsidRPr="008C35AC">
              <w:rPr>
                <w:rFonts w:cs="Times New Roman"/>
                <w:b/>
                <w:bCs/>
                <w:color w:val="000000"/>
                <w:sz w:val="18"/>
                <w:szCs w:val="18"/>
              </w:rPr>
              <w:t>е</w:t>
            </w:r>
            <w:r w:rsidRPr="008C35AC">
              <w:rPr>
                <w:rFonts w:cs="Times New Roman"/>
                <w:b/>
                <w:bCs/>
                <w:color w:val="000000"/>
                <w:sz w:val="18"/>
                <w:szCs w:val="18"/>
              </w:rPr>
              <w:t xml:space="preserve">ния </w:t>
            </w:r>
          </w:p>
          <w:p w:rsidR="005735CF" w:rsidRPr="008C35AC" w:rsidRDefault="005735CF">
            <w:pPr>
              <w:spacing w:line="276" w:lineRule="auto"/>
              <w:jc w:val="center"/>
              <w:rPr>
                <w:rFonts w:cs="Times New Roman"/>
                <w:b/>
                <w:bCs/>
                <w:color w:val="000000"/>
                <w:sz w:val="18"/>
                <w:szCs w:val="18"/>
              </w:rPr>
            </w:pPr>
            <w:r w:rsidRPr="008C35AC">
              <w:rPr>
                <w:rFonts w:cs="Times New Roman"/>
                <w:b/>
                <w:bCs/>
                <w:color w:val="000000"/>
                <w:sz w:val="18"/>
                <w:szCs w:val="18"/>
              </w:rPr>
              <w:t>проверки</w:t>
            </w:r>
          </w:p>
        </w:tc>
        <w:tc>
          <w:tcPr>
            <w:tcW w:w="2003"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Предмет проверки</w:t>
            </w:r>
          </w:p>
        </w:tc>
        <w:tc>
          <w:tcPr>
            <w:tcW w:w="1277"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 xml:space="preserve">Объём </w:t>
            </w:r>
            <w:proofErr w:type="gramStart"/>
            <w:r w:rsidRPr="008C35AC">
              <w:rPr>
                <w:rFonts w:cs="Times New Roman"/>
                <w:b/>
                <w:bCs/>
                <w:color w:val="000000"/>
                <w:sz w:val="18"/>
                <w:szCs w:val="18"/>
              </w:rPr>
              <w:t>пр</w:t>
            </w:r>
            <w:r w:rsidRPr="008C35AC">
              <w:rPr>
                <w:rFonts w:cs="Times New Roman"/>
                <w:b/>
                <w:bCs/>
                <w:color w:val="000000"/>
                <w:sz w:val="18"/>
                <w:szCs w:val="18"/>
              </w:rPr>
              <w:t>о</w:t>
            </w:r>
            <w:r w:rsidRPr="008C35AC">
              <w:rPr>
                <w:rFonts w:cs="Times New Roman"/>
                <w:b/>
                <w:bCs/>
                <w:color w:val="000000"/>
                <w:sz w:val="18"/>
                <w:szCs w:val="18"/>
              </w:rPr>
              <w:t>веренных</w:t>
            </w:r>
            <w:proofErr w:type="gramEnd"/>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бюджетных средств,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6525" w:type="dxa"/>
            <w:gridSpan w:val="5"/>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Выявлено нарушений, руб.</w:t>
            </w:r>
          </w:p>
        </w:tc>
        <w:tc>
          <w:tcPr>
            <w:tcW w:w="255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Привлечены</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 ответственности</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Устранено наруш</w:t>
            </w:r>
            <w:r w:rsidRPr="008C35AC">
              <w:rPr>
                <w:rFonts w:cs="Times New Roman"/>
                <w:b/>
                <w:bCs/>
                <w:color w:val="000000"/>
                <w:sz w:val="18"/>
                <w:szCs w:val="18"/>
              </w:rPr>
              <w:t>е</w:t>
            </w:r>
            <w:r w:rsidRPr="008C35AC">
              <w:rPr>
                <w:rFonts w:cs="Times New Roman"/>
                <w:b/>
                <w:bCs/>
                <w:color w:val="000000"/>
                <w:sz w:val="18"/>
                <w:szCs w:val="18"/>
              </w:rPr>
              <w:t>ний,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r>
      <w:tr w:rsidR="005735CF" w:rsidRPr="008C35AC" w:rsidTr="00034D34">
        <w:trPr>
          <w:trHeight w:val="20"/>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Всего,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5249" w:type="dxa"/>
            <w:gridSpan w:val="4"/>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 том числе расходование бюджетных средств:</w:t>
            </w:r>
          </w:p>
        </w:tc>
        <w:tc>
          <w:tcPr>
            <w:tcW w:w="2553" w:type="dxa"/>
            <w:gridSpan w:val="2"/>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r>
      <w:tr w:rsidR="005735CF" w:rsidRPr="008C35AC" w:rsidTr="00034D34">
        <w:trPr>
          <w:trHeight w:val="763"/>
          <w:tblCellSpacing w:w="0" w:type="dxa"/>
        </w:trPr>
        <w:tc>
          <w:tcPr>
            <w:tcW w:w="113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2003"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7"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нецелевое,</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неправ</w:t>
            </w:r>
            <w:r w:rsidRPr="008C35AC">
              <w:rPr>
                <w:rFonts w:cs="Times New Roman"/>
                <w:b/>
                <w:bCs/>
                <w:color w:val="000000"/>
                <w:sz w:val="18"/>
                <w:szCs w:val="18"/>
              </w:rPr>
              <w:t>о</w:t>
            </w:r>
            <w:r w:rsidRPr="008C35AC">
              <w:rPr>
                <w:rFonts w:cs="Times New Roman"/>
                <w:b/>
                <w:bCs/>
                <w:color w:val="000000"/>
                <w:sz w:val="18"/>
                <w:szCs w:val="18"/>
              </w:rPr>
              <w:t>мерное,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неэффе</w:t>
            </w:r>
            <w:r w:rsidRPr="008C35AC">
              <w:rPr>
                <w:rFonts w:cs="Times New Roman"/>
                <w:b/>
                <w:bCs/>
                <w:color w:val="000000"/>
                <w:sz w:val="18"/>
                <w:szCs w:val="18"/>
              </w:rPr>
              <w:t>к</w:t>
            </w:r>
            <w:r w:rsidRPr="008C35AC">
              <w:rPr>
                <w:rFonts w:cs="Times New Roman"/>
                <w:b/>
                <w:bCs/>
                <w:color w:val="000000"/>
                <w:sz w:val="18"/>
                <w:szCs w:val="18"/>
              </w:rPr>
              <w:t>тивное, 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прочие</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нарушения,</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тыс</w:t>
            </w:r>
            <w:proofErr w:type="gramStart"/>
            <w:r w:rsidRPr="008C35AC">
              <w:rPr>
                <w:rFonts w:cs="Times New Roman"/>
                <w:b/>
                <w:bCs/>
                <w:color w:val="000000"/>
                <w:sz w:val="18"/>
                <w:szCs w:val="18"/>
              </w:rPr>
              <w:t>.р</w:t>
            </w:r>
            <w:proofErr w:type="gramEnd"/>
            <w:r w:rsidRPr="008C35AC">
              <w:rPr>
                <w:rFonts w:cs="Times New Roman"/>
                <w:b/>
                <w:bCs/>
                <w:color w:val="000000"/>
                <w:sz w:val="18"/>
                <w:szCs w:val="18"/>
              </w:rPr>
              <w:t>уб.</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колич</w:t>
            </w:r>
            <w:r w:rsidRPr="008C35AC">
              <w:rPr>
                <w:rFonts w:cs="Times New Roman"/>
                <w:b/>
                <w:bCs/>
                <w:color w:val="000000"/>
                <w:sz w:val="18"/>
                <w:szCs w:val="18"/>
              </w:rPr>
              <w:t>е</w:t>
            </w:r>
            <w:r w:rsidRPr="008C35AC">
              <w:rPr>
                <w:rFonts w:cs="Times New Roman"/>
                <w:b/>
                <w:bCs/>
                <w:color w:val="000000"/>
                <w:sz w:val="18"/>
                <w:szCs w:val="18"/>
              </w:rPr>
              <w:t>ство должнос</w:t>
            </w:r>
            <w:r w:rsidRPr="008C35AC">
              <w:rPr>
                <w:rFonts w:cs="Times New Roman"/>
                <w:b/>
                <w:bCs/>
                <w:color w:val="000000"/>
                <w:sz w:val="18"/>
                <w:szCs w:val="18"/>
              </w:rPr>
              <w:t>т</w:t>
            </w:r>
            <w:r w:rsidRPr="008C35AC">
              <w:rPr>
                <w:rFonts w:cs="Times New Roman"/>
                <w:b/>
                <w:bCs/>
                <w:color w:val="000000"/>
                <w:sz w:val="18"/>
                <w:szCs w:val="18"/>
              </w:rPr>
              <w:t>ных лиц</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вид</w:t>
            </w:r>
          </w:p>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ответственн</w:t>
            </w:r>
            <w:r w:rsidRPr="008C35AC">
              <w:rPr>
                <w:rFonts w:cs="Times New Roman"/>
                <w:b/>
                <w:bCs/>
                <w:color w:val="000000"/>
                <w:sz w:val="18"/>
                <w:szCs w:val="18"/>
              </w:rPr>
              <w:t>о</w:t>
            </w:r>
            <w:r w:rsidRPr="008C35AC">
              <w:rPr>
                <w:rFonts w:cs="Times New Roman"/>
                <w:b/>
                <w:bCs/>
                <w:color w:val="000000"/>
                <w:sz w:val="18"/>
                <w:szCs w:val="18"/>
              </w:rPr>
              <w:t>сти</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utoSpaceDN/>
              <w:adjustRightInd/>
              <w:rPr>
                <w:rFonts w:cs="Times New Roman"/>
                <w:b/>
                <w:bCs/>
                <w:color w:val="000000"/>
                <w:sz w:val="18"/>
                <w:szCs w:val="18"/>
              </w:rPr>
            </w:pPr>
          </w:p>
        </w:tc>
      </w:tr>
      <w:tr w:rsidR="005735CF" w:rsidRPr="008C35AC" w:rsidTr="00034D34">
        <w:trPr>
          <w:trHeight w:val="256"/>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spacing w:line="276" w:lineRule="auto"/>
              <w:jc w:val="center"/>
              <w:rPr>
                <w:rFonts w:cs="Times New Roman"/>
                <w:b/>
                <w:bCs/>
                <w:color w:val="000000"/>
                <w:sz w:val="18"/>
                <w:szCs w:val="18"/>
              </w:rPr>
            </w:pPr>
            <w:r w:rsidRPr="008C35AC">
              <w:rPr>
                <w:rFonts w:cs="Times New Roman"/>
                <w:b/>
                <w:bCs/>
                <w:color w:val="000000"/>
                <w:sz w:val="18"/>
                <w:szCs w:val="18"/>
              </w:rPr>
              <w:t>1</w:t>
            </w:r>
          </w:p>
        </w:tc>
        <w:tc>
          <w:tcPr>
            <w:tcW w:w="2003"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2</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4</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5</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6</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7</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9</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
                <w:bCs/>
                <w:color w:val="000000"/>
                <w:sz w:val="18"/>
                <w:szCs w:val="18"/>
              </w:rPr>
            </w:pPr>
            <w:r w:rsidRPr="008C35AC">
              <w:rPr>
                <w:rFonts w:cs="Times New Roman"/>
                <w:b/>
                <w:bCs/>
                <w:color w:val="000000"/>
                <w:sz w:val="18"/>
                <w:szCs w:val="18"/>
              </w:rPr>
              <w:t>11</w:t>
            </w:r>
          </w:p>
        </w:tc>
      </w:tr>
      <w:tr w:rsidR="005735CF" w:rsidRPr="008C35AC" w:rsidTr="00034D34">
        <w:trPr>
          <w:trHeight w:val="1624"/>
          <w:tblCellSpacing w:w="0" w:type="dxa"/>
        </w:trPr>
        <w:tc>
          <w:tcPr>
            <w:tcW w:w="1133" w:type="dxa"/>
            <w:tcBorders>
              <w:top w:val="single" w:sz="4" w:space="0" w:color="auto"/>
              <w:left w:val="single" w:sz="4" w:space="0" w:color="auto"/>
              <w:bottom w:val="single" w:sz="4" w:space="0" w:color="auto"/>
              <w:right w:val="single" w:sz="4" w:space="0" w:color="auto"/>
            </w:tcBorders>
            <w:vAlign w:val="center"/>
            <w:hideMark/>
          </w:tcPr>
          <w:p w:rsidR="004D1FC9" w:rsidRPr="008C35AC" w:rsidRDefault="004222AF" w:rsidP="004D1FC9">
            <w:pPr>
              <w:rPr>
                <w:rFonts w:cs="Times New Roman"/>
                <w:sz w:val="18"/>
                <w:szCs w:val="18"/>
              </w:rPr>
            </w:pPr>
            <w:r>
              <w:rPr>
                <w:rFonts w:cs="Times New Roman"/>
                <w:sz w:val="18"/>
                <w:szCs w:val="18"/>
              </w:rPr>
              <w:t>С11.01.22</w:t>
            </w:r>
            <w:r w:rsidR="004D1FC9" w:rsidRPr="008C35AC">
              <w:rPr>
                <w:rFonts w:cs="Times New Roman"/>
                <w:sz w:val="18"/>
                <w:szCs w:val="18"/>
              </w:rPr>
              <w:t>г.</w:t>
            </w:r>
          </w:p>
          <w:p w:rsidR="004D1FC9" w:rsidRPr="008C35AC" w:rsidRDefault="004D1FC9" w:rsidP="004D1FC9">
            <w:pPr>
              <w:rPr>
                <w:rFonts w:cs="Times New Roman"/>
                <w:sz w:val="18"/>
                <w:szCs w:val="18"/>
              </w:rPr>
            </w:pPr>
            <w:r w:rsidRPr="008C35AC">
              <w:rPr>
                <w:rFonts w:cs="Times New Roman"/>
                <w:b/>
                <w:sz w:val="18"/>
                <w:szCs w:val="18"/>
              </w:rPr>
              <w:t xml:space="preserve">         </w:t>
            </w:r>
            <w:r w:rsidR="004222AF">
              <w:rPr>
                <w:rFonts w:cs="Times New Roman"/>
                <w:sz w:val="18"/>
                <w:szCs w:val="18"/>
              </w:rPr>
              <w:t>по26.01.22</w:t>
            </w:r>
            <w:r w:rsidR="00FD16EB">
              <w:rPr>
                <w:rFonts w:cs="Times New Roman"/>
                <w:sz w:val="18"/>
                <w:szCs w:val="18"/>
              </w:rPr>
              <w:t>г</w:t>
            </w:r>
            <w:r w:rsidRPr="008C35AC">
              <w:rPr>
                <w:rFonts w:cs="Times New Roman"/>
                <w:sz w:val="18"/>
                <w:szCs w:val="18"/>
              </w:rPr>
              <w:t xml:space="preserve"> </w:t>
            </w:r>
          </w:p>
          <w:p w:rsidR="005735CF" w:rsidRPr="008C35AC" w:rsidRDefault="005735CF">
            <w:pPr>
              <w:widowControl/>
              <w:autoSpaceDE/>
              <w:adjustRightInd/>
              <w:spacing w:line="276" w:lineRule="auto"/>
              <w:jc w:val="center"/>
              <w:rPr>
                <w:rFonts w:cs="Times New Roman"/>
                <w:bCs/>
                <w:color w:val="000000"/>
                <w:sz w:val="18"/>
                <w:szCs w:val="18"/>
              </w:rPr>
            </w:pPr>
          </w:p>
        </w:tc>
        <w:tc>
          <w:tcPr>
            <w:tcW w:w="2003" w:type="dxa"/>
            <w:tcBorders>
              <w:top w:val="single" w:sz="4" w:space="0" w:color="auto"/>
              <w:left w:val="single" w:sz="4" w:space="0" w:color="auto"/>
              <w:bottom w:val="single" w:sz="4" w:space="0" w:color="auto"/>
              <w:right w:val="single" w:sz="4" w:space="0" w:color="auto"/>
            </w:tcBorders>
            <w:vAlign w:val="center"/>
            <w:hideMark/>
          </w:tcPr>
          <w:p w:rsidR="00C53212" w:rsidRDefault="004222AF" w:rsidP="00C53212">
            <w:pPr>
              <w:jc w:val="both"/>
              <w:rPr>
                <w:color w:val="000000"/>
                <w:sz w:val="24"/>
                <w:szCs w:val="24"/>
              </w:rPr>
            </w:pPr>
            <w:r>
              <w:rPr>
                <w:color w:val="000000"/>
                <w:sz w:val="24"/>
                <w:szCs w:val="24"/>
              </w:rPr>
              <w:t>Контроль в сф</w:t>
            </w:r>
            <w:r>
              <w:rPr>
                <w:color w:val="000000"/>
                <w:sz w:val="24"/>
                <w:szCs w:val="24"/>
              </w:rPr>
              <w:t>е</w:t>
            </w:r>
            <w:r>
              <w:rPr>
                <w:color w:val="000000"/>
                <w:sz w:val="24"/>
                <w:szCs w:val="24"/>
              </w:rPr>
              <w:t>ре закупок для осуществления муниципальных нужд сельских поселений по зимнему соде</w:t>
            </w:r>
            <w:r>
              <w:rPr>
                <w:color w:val="000000"/>
                <w:sz w:val="24"/>
                <w:szCs w:val="24"/>
              </w:rPr>
              <w:t>р</w:t>
            </w:r>
            <w:r>
              <w:rPr>
                <w:color w:val="000000"/>
                <w:sz w:val="24"/>
                <w:szCs w:val="24"/>
              </w:rPr>
              <w:t>жанию дорог за 2021г.</w:t>
            </w:r>
          </w:p>
          <w:p w:rsidR="005735CF" w:rsidRPr="008C35AC" w:rsidRDefault="005735CF" w:rsidP="00C904F3">
            <w:pPr>
              <w:jc w:val="both"/>
              <w:rPr>
                <w:rFonts w:cs="Times New Roman"/>
                <w:color w:val="000000"/>
                <w:sz w:val="18"/>
                <w:szCs w:val="18"/>
              </w:rPr>
            </w:pP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4222AF" w:rsidP="00235602">
            <w:pPr>
              <w:widowControl/>
              <w:autoSpaceDE/>
              <w:adjustRightInd/>
              <w:spacing w:line="276" w:lineRule="auto"/>
              <w:jc w:val="center"/>
              <w:rPr>
                <w:rFonts w:cs="Times New Roman"/>
                <w:bCs/>
                <w:color w:val="000000"/>
                <w:sz w:val="18"/>
                <w:szCs w:val="18"/>
              </w:rPr>
            </w:pPr>
            <w:r>
              <w:rPr>
                <w:rFonts w:cs="Times New Roman"/>
                <w:bCs/>
                <w:color w:val="000000"/>
                <w:sz w:val="18"/>
                <w:szCs w:val="18"/>
              </w:rPr>
              <w:t>15</w:t>
            </w:r>
            <w:r w:rsidR="00C53212">
              <w:rPr>
                <w:rFonts w:cs="Times New Roman"/>
                <w:bCs/>
                <w:color w:val="000000"/>
                <w:sz w:val="18"/>
                <w:szCs w:val="18"/>
              </w:rPr>
              <w:t>00</w:t>
            </w:r>
            <w:r w:rsidR="00C904F3">
              <w:rPr>
                <w:rFonts w:cs="Times New Roman"/>
                <w:bCs/>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9433A" w:rsidP="0059433A">
            <w:pPr>
              <w:widowControl/>
              <w:autoSpaceDE/>
              <w:adjustRightInd/>
              <w:spacing w:line="276" w:lineRule="auto"/>
              <w:rPr>
                <w:rFonts w:cs="Times New Roman"/>
                <w:bCs/>
                <w:color w:val="000000"/>
                <w:sz w:val="18"/>
                <w:szCs w:val="18"/>
              </w:rPr>
            </w:pPr>
            <w:r w:rsidRPr="008C35AC">
              <w:rPr>
                <w:rFonts w:cs="Times New Roman"/>
                <w:bCs/>
                <w:color w:val="000000"/>
                <w:sz w:val="18"/>
                <w:szCs w:val="18"/>
              </w:rPr>
              <w:t xml:space="preserve">         </w:t>
            </w:r>
            <w:r w:rsidR="004222AF">
              <w:rPr>
                <w:rFonts w:cs="Times New Roman"/>
                <w:bCs/>
                <w:color w:val="000000"/>
                <w:sz w:val="18"/>
                <w:szCs w:val="18"/>
              </w:rPr>
              <w:t>0</w:t>
            </w:r>
          </w:p>
        </w:tc>
        <w:tc>
          <w:tcPr>
            <w:tcW w:w="1419"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5735CF">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D35649">
            <w:pPr>
              <w:widowControl/>
              <w:autoSpaceDE/>
              <w:adjustRightInd/>
              <w:spacing w:line="276" w:lineRule="auto"/>
              <w:jc w:val="center"/>
              <w:rPr>
                <w:rFonts w:cs="Times New Roman"/>
                <w:bCs/>
                <w:color w:val="000000"/>
                <w:sz w:val="18"/>
                <w:szCs w:val="18"/>
              </w:rPr>
            </w:pPr>
            <w:r w:rsidRPr="008C35AC">
              <w:rPr>
                <w:rFonts w:cs="Times New Roman"/>
                <w:bCs/>
                <w:color w:val="000000"/>
                <w:sz w:val="18"/>
                <w:szCs w:val="18"/>
              </w:rPr>
              <w:t>0</w:t>
            </w:r>
          </w:p>
        </w:tc>
        <w:tc>
          <w:tcPr>
            <w:tcW w:w="1276"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4222AF" w:rsidP="004222AF">
            <w:pPr>
              <w:widowControl/>
              <w:autoSpaceDE/>
              <w:adjustRightInd/>
              <w:spacing w:line="276" w:lineRule="auto"/>
              <w:rPr>
                <w:rFonts w:cs="Times New Roman"/>
                <w:bCs/>
                <w:color w:val="000000"/>
                <w:sz w:val="18"/>
                <w:szCs w:val="18"/>
              </w:rPr>
            </w:pPr>
            <w:r>
              <w:rPr>
                <w:rFonts w:cs="Times New Roman"/>
                <w:bCs/>
                <w:color w:val="000000"/>
                <w:sz w:val="18"/>
                <w:szCs w:val="18"/>
              </w:rPr>
              <w:t>0</w:t>
            </w:r>
          </w:p>
        </w:tc>
        <w:tc>
          <w:tcPr>
            <w:tcW w:w="1277"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4222AF" w:rsidP="0061330F">
            <w:pPr>
              <w:widowControl/>
              <w:autoSpaceDE/>
              <w:adjustRightInd/>
              <w:spacing w:line="276" w:lineRule="auto"/>
              <w:rPr>
                <w:rFonts w:cs="Times New Roman"/>
                <w:bCs/>
                <w:color w:val="000000"/>
                <w:sz w:val="18"/>
                <w:szCs w:val="18"/>
              </w:rPr>
            </w:pPr>
            <w:r>
              <w:rPr>
                <w:rFonts w:cs="Times New Roman"/>
                <w:bCs/>
                <w:color w:val="000000"/>
                <w:sz w:val="18"/>
                <w:szCs w:val="18"/>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4222AF" w:rsidP="00D45D7C">
            <w:pPr>
              <w:jc w:val="center"/>
              <w:rPr>
                <w:rFonts w:cs="Times New Roman"/>
                <w:bCs/>
                <w:color w:val="000000"/>
                <w:sz w:val="18"/>
                <w:szCs w:val="18"/>
              </w:rPr>
            </w:pPr>
            <w:r>
              <w:rPr>
                <w:rFonts w:cs="Times New Roman"/>
                <w:bCs/>
                <w:color w:val="000000"/>
                <w:sz w:val="18"/>
                <w:szCs w:val="18"/>
              </w:rPr>
              <w:t>0</w:t>
            </w:r>
          </w:p>
        </w:tc>
        <w:tc>
          <w:tcPr>
            <w:tcW w:w="1419" w:type="dxa"/>
            <w:tcBorders>
              <w:top w:val="single" w:sz="4" w:space="0" w:color="auto"/>
              <w:left w:val="single" w:sz="4" w:space="0" w:color="auto"/>
              <w:bottom w:val="single" w:sz="4" w:space="0" w:color="auto"/>
              <w:right w:val="single" w:sz="4" w:space="0" w:color="auto"/>
            </w:tcBorders>
            <w:vAlign w:val="center"/>
          </w:tcPr>
          <w:p w:rsidR="005735CF" w:rsidRPr="008C35AC" w:rsidRDefault="004222AF" w:rsidP="004222AF">
            <w:pPr>
              <w:jc w:val="center"/>
              <w:rPr>
                <w:rFonts w:cs="Times New Roman"/>
                <w:bCs/>
                <w:color w:val="000000"/>
                <w:sz w:val="18"/>
                <w:szCs w:val="18"/>
              </w:rPr>
            </w:pPr>
            <w:r>
              <w:rPr>
                <w:rFonts w:cs="Times New Roman"/>
                <w:bCs/>
                <w:color w:val="000000"/>
                <w:sz w:val="18"/>
                <w:szCs w:val="18"/>
              </w:rPr>
              <w:t>0</w:t>
            </w:r>
          </w:p>
        </w:tc>
        <w:tc>
          <w:tcPr>
            <w:tcW w:w="1134" w:type="dxa"/>
            <w:tcBorders>
              <w:top w:val="single" w:sz="4" w:space="0" w:color="auto"/>
              <w:left w:val="single" w:sz="4" w:space="0" w:color="auto"/>
              <w:bottom w:val="single" w:sz="4" w:space="0" w:color="auto"/>
              <w:right w:val="single" w:sz="4" w:space="0" w:color="auto"/>
            </w:tcBorders>
            <w:vAlign w:val="center"/>
            <w:hideMark/>
          </w:tcPr>
          <w:p w:rsidR="005735CF" w:rsidRPr="008C35AC" w:rsidRDefault="004222AF" w:rsidP="00034D34">
            <w:pPr>
              <w:widowControl/>
              <w:autoSpaceDE/>
              <w:adjustRightInd/>
              <w:spacing w:line="276" w:lineRule="auto"/>
              <w:rPr>
                <w:rFonts w:cs="Times New Roman"/>
                <w:bCs/>
                <w:color w:val="000000"/>
                <w:sz w:val="18"/>
                <w:szCs w:val="18"/>
              </w:rPr>
            </w:pPr>
            <w:r>
              <w:rPr>
                <w:rFonts w:cs="Times New Roman"/>
                <w:bCs/>
                <w:color w:val="000000"/>
                <w:sz w:val="18"/>
                <w:szCs w:val="18"/>
              </w:rPr>
              <w:t>0</w:t>
            </w:r>
          </w:p>
        </w:tc>
      </w:tr>
    </w:tbl>
    <w:p w:rsidR="004222AF" w:rsidRPr="00E76615" w:rsidRDefault="0089148C" w:rsidP="004222AF">
      <w:pPr>
        <w:ind w:firstLine="709"/>
        <w:contextualSpacing/>
        <w:jc w:val="both"/>
        <w:rPr>
          <w:rFonts w:cs="Times New Roman"/>
        </w:rPr>
      </w:pPr>
      <w:r w:rsidRPr="00E76615">
        <w:rPr>
          <w:rFonts w:cs="Times New Roman"/>
        </w:rPr>
        <w:t>В</w:t>
      </w:r>
      <w:r w:rsidR="004222AF" w:rsidRPr="00E76615">
        <w:rPr>
          <w:rFonts w:cs="Times New Roman"/>
        </w:rPr>
        <w:t>ыяв</w:t>
      </w:r>
      <w:r w:rsidR="004222AF" w:rsidRPr="00E76615">
        <w:rPr>
          <w:rFonts w:cs="Times New Roman"/>
        </w:rPr>
        <w:softHyphen/>
        <w:t>лены нарушения требований законодательства:</w:t>
      </w:r>
    </w:p>
    <w:p w:rsidR="004222AF" w:rsidRPr="00E76615" w:rsidRDefault="004222AF" w:rsidP="004222AF">
      <w:pPr>
        <w:jc w:val="both"/>
        <w:rPr>
          <w:rFonts w:cs="Times New Roman"/>
          <w:shd w:val="clear" w:color="auto" w:fill="FFFFFF"/>
        </w:rPr>
      </w:pPr>
      <w:r w:rsidRPr="00E76615">
        <w:rPr>
          <w:rFonts w:cs="Times New Roman"/>
        </w:rPr>
        <w:t xml:space="preserve">         </w:t>
      </w:r>
      <w:proofErr w:type="gramStart"/>
      <w:r w:rsidRPr="00E76615">
        <w:rPr>
          <w:rFonts w:cs="Times New Roman"/>
        </w:rPr>
        <w:t xml:space="preserve">В контракте, пункте 5 «Полномочия, права и обязанности главы администрации не указаны полномочия руководителя контрактной службы, нарушение </w:t>
      </w:r>
      <w:r w:rsidRPr="00E76615">
        <w:rPr>
          <w:rFonts w:cs="Times New Roman"/>
          <w:shd w:val="clear" w:color="auto" w:fill="FFFFFF"/>
        </w:rPr>
        <w:t>части вт</w:t>
      </w:r>
      <w:r w:rsidRPr="00E76615">
        <w:rPr>
          <w:rFonts w:cs="Times New Roman"/>
          <w:shd w:val="clear" w:color="auto" w:fill="FFFFFF"/>
        </w:rPr>
        <w:t>о</w:t>
      </w:r>
      <w:r w:rsidRPr="00E76615">
        <w:rPr>
          <w:rFonts w:cs="Times New Roman"/>
          <w:shd w:val="clear" w:color="auto" w:fill="FFFFFF"/>
        </w:rPr>
        <w:t>рой </w:t>
      </w:r>
      <w:hyperlink r:id="rId5" w:anchor="block_57" w:history="1">
        <w:r w:rsidRPr="00E76615">
          <w:rPr>
            <w:rStyle w:val="a7"/>
            <w:rFonts w:cs="Times New Roman"/>
            <w:color w:val="auto"/>
            <w:u w:val="none"/>
            <w:bdr w:val="none" w:sz="0" w:space="0" w:color="auto" w:frame="1"/>
            <w:shd w:val="clear" w:color="auto" w:fill="FFFFFF"/>
          </w:rPr>
          <w:t>ст. 57</w:t>
        </w:r>
      </w:hyperlink>
      <w:r w:rsidRPr="00E76615">
        <w:rPr>
          <w:rFonts w:cs="Times New Roman"/>
          <w:shd w:val="clear" w:color="auto" w:fill="FFFFFF"/>
        </w:rPr>
        <w:t> ТК РФ</w:t>
      </w:r>
      <w:r w:rsidRPr="00E76615">
        <w:rPr>
          <w:rFonts w:cs="Times New Roman"/>
          <w:color w:val="333333"/>
          <w:shd w:val="clear" w:color="auto" w:fill="FFFFFF"/>
        </w:rPr>
        <w:t xml:space="preserve"> </w:t>
      </w:r>
      <w:r w:rsidRPr="00E76615">
        <w:rPr>
          <w:rFonts w:cs="Times New Roman"/>
          <w:shd w:val="clear" w:color="auto" w:fill="FFFFFF"/>
        </w:rPr>
        <w:t xml:space="preserve">трудовая функция (работа по должности в соответствии со штатным расписанием, профессии, специальности с указанием квалификации; конкретный вид поручаемой работнику работы) является обязательным для включения в трудовой договор условием. </w:t>
      </w:r>
      <w:proofErr w:type="gramEnd"/>
    </w:p>
    <w:p w:rsidR="004222AF" w:rsidRPr="00E76615" w:rsidRDefault="004222AF" w:rsidP="004222AF">
      <w:pPr>
        <w:ind w:firstLine="709"/>
        <w:jc w:val="both"/>
        <w:rPr>
          <w:rFonts w:cs="Times New Roman"/>
        </w:rPr>
      </w:pPr>
      <w:proofErr w:type="gramStart"/>
      <w:r w:rsidRPr="00E76615">
        <w:rPr>
          <w:rFonts w:cs="Times New Roman"/>
        </w:rPr>
        <w:t>В нарушение  п.3 ст. 38 Федерального закона №44-ФЗ (Контрактная служба действует в соответствии с положением (регламентом), разрабо</w:t>
      </w:r>
      <w:r w:rsidRPr="00E76615">
        <w:rPr>
          <w:rFonts w:cs="Times New Roman"/>
        </w:rPr>
        <w:softHyphen/>
        <w:t>танным и утве</w:t>
      </w:r>
      <w:r w:rsidRPr="00E76615">
        <w:rPr>
          <w:rFonts w:cs="Times New Roman"/>
        </w:rPr>
        <w:t>р</w:t>
      </w:r>
      <w:r w:rsidRPr="00E76615">
        <w:rPr>
          <w:rFonts w:cs="Times New Roman"/>
        </w:rPr>
        <w:t>жденным на основании </w:t>
      </w:r>
      <w:hyperlink r:id="rId6" w:anchor="dst100010" w:history="1">
        <w:r w:rsidRPr="00E76615">
          <w:rPr>
            <w:rStyle w:val="a7"/>
            <w:rFonts w:cs="Times New Roman"/>
            <w:color w:val="auto"/>
          </w:rPr>
          <w:t>типового положения</w:t>
        </w:r>
      </w:hyperlink>
      <w:r w:rsidRPr="00E76615">
        <w:rPr>
          <w:rFonts w:cs="Times New Roman"/>
        </w:rPr>
        <w:t> (регламента), утвержденного федеральным органом исполнительной власти по регули</w:t>
      </w:r>
      <w:r w:rsidRPr="00E76615">
        <w:rPr>
          <w:rFonts w:cs="Times New Roman"/>
        </w:rPr>
        <w:softHyphen/>
        <w:t>рованию контрактной системы в сф</w:t>
      </w:r>
      <w:r w:rsidRPr="00E76615">
        <w:rPr>
          <w:rFonts w:cs="Times New Roman"/>
        </w:rPr>
        <w:t>е</w:t>
      </w:r>
      <w:r w:rsidRPr="00E76615">
        <w:rPr>
          <w:rFonts w:cs="Times New Roman"/>
        </w:rPr>
        <w:t xml:space="preserve">ре закупок) в МО </w:t>
      </w:r>
      <w:proofErr w:type="spellStart"/>
      <w:r w:rsidRPr="00E76615">
        <w:rPr>
          <w:rFonts w:cs="Times New Roman"/>
        </w:rPr>
        <w:t>Большепоселковское</w:t>
      </w:r>
      <w:proofErr w:type="spellEnd"/>
      <w:r w:rsidRPr="00E76615">
        <w:rPr>
          <w:rFonts w:cs="Times New Roman"/>
        </w:rPr>
        <w:t xml:space="preserve"> сельское поселение не разработано Положение (должностная инструкция)  о порядке работы контрактного управляю</w:t>
      </w:r>
      <w:r w:rsidRPr="00E76615">
        <w:rPr>
          <w:rFonts w:cs="Times New Roman"/>
        </w:rPr>
        <w:softHyphen/>
        <w:t>щего.</w:t>
      </w:r>
      <w:proofErr w:type="gramEnd"/>
    </w:p>
    <w:p w:rsidR="004222AF" w:rsidRPr="00E76615" w:rsidRDefault="004222AF" w:rsidP="004222AF">
      <w:pPr>
        <w:shd w:val="clear" w:color="auto" w:fill="FFFFFF"/>
        <w:tabs>
          <w:tab w:val="left" w:pos="709"/>
        </w:tabs>
        <w:jc w:val="both"/>
        <w:rPr>
          <w:rFonts w:cs="Times New Roman"/>
          <w:color w:val="000000"/>
        </w:rPr>
      </w:pPr>
      <w:r w:rsidRPr="00E76615">
        <w:rPr>
          <w:rFonts w:cs="Times New Roman"/>
          <w:color w:val="000000"/>
        </w:rPr>
        <w:t xml:space="preserve">        В Нарушение ч.3 статьи 94 Закона № 44 – ФЗ</w:t>
      </w:r>
      <w:r w:rsidR="0089148C" w:rsidRPr="00E76615">
        <w:rPr>
          <w:rFonts w:cs="Times New Roman"/>
          <w:color w:val="000000"/>
        </w:rPr>
        <w:t xml:space="preserve">  в муниципальных образованиях </w:t>
      </w:r>
      <w:r w:rsidRPr="00E76615">
        <w:rPr>
          <w:rFonts w:cs="Times New Roman"/>
          <w:color w:val="000000"/>
        </w:rPr>
        <w:t>отсутствует экспертная комиссия (ее состав) для осуществления приемки товаров, работ, услуг. Заказчик обязан провести экспертизу для проверки результатов, предусмотренных контрактом, в части их соответствия условиям контракта. После выпо</w:t>
      </w:r>
      <w:r w:rsidRPr="00E76615">
        <w:rPr>
          <w:rFonts w:cs="Times New Roman"/>
          <w:color w:val="000000"/>
        </w:rPr>
        <w:t>л</w:t>
      </w:r>
      <w:r w:rsidRPr="00E76615">
        <w:rPr>
          <w:rFonts w:cs="Times New Roman"/>
          <w:color w:val="000000"/>
        </w:rPr>
        <w:t>нения государственного контракта у заказчика есть не право, а обязанность провести экспертизу (все исключения из этого правила прямо поименованы в ч.4 ст.94 Зак</w:t>
      </w:r>
      <w:r w:rsidRPr="00E76615">
        <w:rPr>
          <w:rFonts w:cs="Times New Roman"/>
          <w:color w:val="000000"/>
        </w:rPr>
        <w:t>о</w:t>
      </w:r>
      <w:r w:rsidRPr="00E76615">
        <w:rPr>
          <w:rFonts w:cs="Times New Roman"/>
          <w:color w:val="000000"/>
        </w:rPr>
        <w:t>на 44-ФЗ). Экспертиза может проводиться своими силами, и тогда необходимо создание экспертной комиссии. Либо к ее проведению могут привлекаться эксперты или экспертные организации на основании заключенных контрактов (ст.94, часть 3). Для проведения внутренней экспертизы, по решению заказчика, может создаваться пр</w:t>
      </w:r>
      <w:r w:rsidRPr="00E76615">
        <w:rPr>
          <w:rFonts w:cs="Times New Roman"/>
          <w:color w:val="000000"/>
        </w:rPr>
        <w:t>и</w:t>
      </w:r>
      <w:r w:rsidRPr="00E76615">
        <w:rPr>
          <w:rFonts w:cs="Times New Roman"/>
          <w:color w:val="000000"/>
        </w:rPr>
        <w:t>емочная комиссия, состоящая не менее чем из 5 человек (ст.94, часть 6). Если создается и работает приемочная комиссия, то документ о приемке в обязательном порядке подписывается всеми членами такой комиссии. Если приемочная комиссия провела внутреннюю экспертизу и решила, что товар, выполненная работа или услуга не с</w:t>
      </w:r>
      <w:r w:rsidRPr="00E76615">
        <w:rPr>
          <w:rFonts w:cs="Times New Roman"/>
          <w:color w:val="000000"/>
        </w:rPr>
        <w:t>о</w:t>
      </w:r>
      <w:r w:rsidRPr="00E76615">
        <w:rPr>
          <w:rFonts w:cs="Times New Roman"/>
          <w:color w:val="000000"/>
        </w:rPr>
        <w:t xml:space="preserve">ответствует требованиям контракта, тогда приемочная комиссия направляет поставщику мотивированный отказ от подписания документа о приемке, обязательно в письменной форме. Соответственно, все документы, которые выписывает приемочная комиссия, утверждаются заказчиком. </w:t>
      </w:r>
    </w:p>
    <w:p w:rsidR="00E76615" w:rsidRDefault="004222AF" w:rsidP="00E76615">
      <w:pPr>
        <w:pStyle w:val="a8"/>
        <w:widowControl w:val="0"/>
        <w:ind w:firstLine="709"/>
        <w:rPr>
          <w:rFonts w:ascii="Times New Roman" w:hAnsi="Times New Roman"/>
          <w:sz w:val="20"/>
          <w:szCs w:val="20"/>
        </w:rPr>
      </w:pPr>
      <w:proofErr w:type="gramStart"/>
      <w:r w:rsidRPr="00E76615">
        <w:rPr>
          <w:rFonts w:ascii="Times New Roman" w:hAnsi="Times New Roman"/>
          <w:sz w:val="20"/>
          <w:szCs w:val="20"/>
        </w:rPr>
        <w:lastRenderedPageBreak/>
        <w:t xml:space="preserve">В соответствии с ч.6 ст.19 Федерального закона №44-ФЗ </w:t>
      </w:r>
      <w:r w:rsidRPr="00E76615">
        <w:rPr>
          <w:rFonts w:ascii="Times New Roman" w:hAnsi="Times New Roman"/>
          <w:color w:val="000000"/>
          <w:sz w:val="20"/>
          <w:szCs w:val="20"/>
          <w:shd w:val="clear" w:color="auto" w:fill="FFFFFF"/>
        </w:rPr>
        <w:t>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(включая соответственно территориальные органы и подведомственные казенные учреждения) подлежат размещению в единой и</w:t>
      </w:r>
      <w:r w:rsidRPr="00E76615">
        <w:rPr>
          <w:rFonts w:ascii="Times New Roman" w:hAnsi="Times New Roman"/>
          <w:color w:val="000000"/>
          <w:sz w:val="20"/>
          <w:szCs w:val="20"/>
          <w:shd w:val="clear" w:color="auto" w:fill="FFFFFF"/>
        </w:rPr>
        <w:t>н</w:t>
      </w:r>
      <w:r w:rsidRPr="00E76615">
        <w:rPr>
          <w:rFonts w:ascii="Times New Roman" w:hAnsi="Times New Roman"/>
          <w:color w:val="000000"/>
          <w:sz w:val="20"/>
          <w:szCs w:val="20"/>
          <w:shd w:val="clear" w:color="auto" w:fill="FFFFFF"/>
        </w:rPr>
        <w:t>формационной системе.</w:t>
      </w:r>
      <w:proofErr w:type="gramEnd"/>
      <w:r w:rsidRPr="00E76615">
        <w:rPr>
          <w:rFonts w:ascii="Times New Roman" w:hAnsi="Times New Roman"/>
          <w:sz w:val="20"/>
          <w:szCs w:val="20"/>
        </w:rPr>
        <w:t xml:space="preserve"> </w:t>
      </w:r>
      <w:r w:rsidR="0089148C" w:rsidRPr="00E76615">
        <w:rPr>
          <w:rFonts w:ascii="Times New Roman" w:hAnsi="Times New Roman"/>
          <w:sz w:val="20"/>
          <w:szCs w:val="20"/>
        </w:rPr>
        <w:t>Администра</w:t>
      </w:r>
      <w:r w:rsidR="0089148C" w:rsidRPr="00E76615">
        <w:rPr>
          <w:rFonts w:ascii="Times New Roman" w:hAnsi="Times New Roman"/>
          <w:sz w:val="20"/>
          <w:szCs w:val="20"/>
        </w:rPr>
        <w:softHyphen/>
        <w:t xml:space="preserve">цией муниципальных образований </w:t>
      </w:r>
      <w:r w:rsidRPr="00E76615">
        <w:rPr>
          <w:rFonts w:ascii="Times New Roman" w:hAnsi="Times New Roman"/>
          <w:sz w:val="20"/>
          <w:szCs w:val="20"/>
        </w:rPr>
        <w:t xml:space="preserve"> разработаны, утверждены и размещены на офи</w:t>
      </w:r>
      <w:r w:rsidRPr="00E76615">
        <w:rPr>
          <w:rFonts w:ascii="Times New Roman" w:hAnsi="Times New Roman"/>
          <w:sz w:val="20"/>
          <w:szCs w:val="20"/>
        </w:rPr>
        <w:softHyphen/>
        <w:t>циальном сайте Администрации нормативные правовые акты, но изменения в них не вносились.</w:t>
      </w:r>
    </w:p>
    <w:p w:rsidR="004222AF" w:rsidRPr="00E76615" w:rsidRDefault="0089148C" w:rsidP="00E76615">
      <w:pPr>
        <w:pStyle w:val="a8"/>
        <w:widowControl w:val="0"/>
        <w:ind w:firstLine="709"/>
        <w:rPr>
          <w:rFonts w:ascii="Times New Roman" w:hAnsi="Times New Roman"/>
          <w:sz w:val="20"/>
          <w:szCs w:val="20"/>
        </w:rPr>
      </w:pPr>
      <w:r w:rsidRPr="00E76615">
        <w:rPr>
          <w:rFonts w:ascii="Times New Roman" w:hAnsi="Times New Roman"/>
          <w:sz w:val="20"/>
          <w:szCs w:val="20"/>
          <w:u w:val="single"/>
        </w:rPr>
        <w:t xml:space="preserve">МО </w:t>
      </w:r>
      <w:proofErr w:type="spellStart"/>
      <w:r w:rsidRPr="00E76615">
        <w:rPr>
          <w:rFonts w:ascii="Times New Roman" w:hAnsi="Times New Roman"/>
          <w:sz w:val="20"/>
          <w:szCs w:val="20"/>
          <w:u w:val="single"/>
        </w:rPr>
        <w:t>Большепоселковское</w:t>
      </w:r>
      <w:proofErr w:type="spellEnd"/>
      <w:r w:rsidRPr="00E76615">
        <w:rPr>
          <w:rFonts w:ascii="Times New Roman" w:hAnsi="Times New Roman"/>
          <w:sz w:val="20"/>
          <w:szCs w:val="20"/>
          <w:u w:val="single"/>
        </w:rPr>
        <w:t xml:space="preserve"> сельское поселение:</w:t>
      </w:r>
      <w:r w:rsidRPr="00E76615">
        <w:rPr>
          <w:rFonts w:ascii="Times New Roman" w:hAnsi="Times New Roman"/>
          <w:sz w:val="20"/>
          <w:szCs w:val="20"/>
        </w:rPr>
        <w:t xml:space="preserve"> </w:t>
      </w:r>
      <w:r w:rsidR="004222AF" w:rsidRPr="00E76615">
        <w:rPr>
          <w:rFonts w:ascii="Times New Roman" w:hAnsi="Times New Roman"/>
          <w:sz w:val="20"/>
          <w:szCs w:val="20"/>
        </w:rPr>
        <w:t>Контракт электроэнергия от 13.01.2021г не прошел контроль по пункту 5ст 99 44-ФЗ. Федеральный орган испо</w:t>
      </w:r>
      <w:r w:rsidR="004222AF" w:rsidRPr="00E76615">
        <w:rPr>
          <w:rFonts w:ascii="Times New Roman" w:hAnsi="Times New Roman"/>
          <w:sz w:val="20"/>
          <w:szCs w:val="20"/>
        </w:rPr>
        <w:t>л</w:t>
      </w:r>
      <w:r w:rsidR="004222AF" w:rsidRPr="00E76615">
        <w:rPr>
          <w:rFonts w:ascii="Times New Roman" w:hAnsi="Times New Roman"/>
          <w:sz w:val="20"/>
          <w:szCs w:val="20"/>
        </w:rPr>
        <w:t>нительной власти, осуществляющий правоприменительные функции по казначейскому обслуживанию исполнения бюджетов бюджетной системы Российской Федер</w:t>
      </w:r>
      <w:r w:rsidR="004222AF" w:rsidRPr="00E76615">
        <w:rPr>
          <w:rFonts w:ascii="Times New Roman" w:hAnsi="Times New Roman"/>
          <w:sz w:val="20"/>
          <w:szCs w:val="20"/>
        </w:rPr>
        <w:t>а</w:t>
      </w:r>
      <w:r w:rsidR="004222AF" w:rsidRPr="00E76615">
        <w:rPr>
          <w:rFonts w:ascii="Times New Roman" w:hAnsi="Times New Roman"/>
          <w:sz w:val="20"/>
          <w:szCs w:val="20"/>
        </w:rPr>
        <w:t>ции, финансовые органы субъектов Российской Федерации и муниципальных образований, органы управления государственными внебюджетными фондами осущест</w:t>
      </w:r>
      <w:r w:rsidR="004222AF" w:rsidRPr="00E76615">
        <w:rPr>
          <w:rFonts w:ascii="Times New Roman" w:hAnsi="Times New Roman"/>
          <w:sz w:val="20"/>
          <w:szCs w:val="20"/>
        </w:rPr>
        <w:t>в</w:t>
      </w:r>
      <w:r w:rsidR="004222AF" w:rsidRPr="00E76615">
        <w:rPr>
          <w:rFonts w:ascii="Times New Roman" w:hAnsi="Times New Roman"/>
          <w:sz w:val="20"/>
          <w:szCs w:val="20"/>
        </w:rPr>
        <w:t>ляют </w:t>
      </w:r>
      <w:hyperlink r:id="rId7" w:history="1">
        <w:r w:rsidR="004222AF" w:rsidRPr="00E76615">
          <w:rPr>
            <w:rStyle w:val="a7"/>
            <w:rFonts w:ascii="Times New Roman" w:hAnsi="Times New Roman"/>
            <w:color w:val="auto"/>
            <w:sz w:val="20"/>
            <w:szCs w:val="20"/>
          </w:rPr>
          <w:t>контроль</w:t>
        </w:r>
      </w:hyperlink>
      <w:r w:rsidR="004222AF" w:rsidRPr="00E76615">
        <w:rPr>
          <w:rFonts w:ascii="Times New Roman" w:hAnsi="Times New Roman"/>
          <w:sz w:val="20"/>
          <w:szCs w:val="20"/>
        </w:rPr>
        <w:t> </w:t>
      </w:r>
      <w:proofErr w:type="gramStart"/>
      <w:r w:rsidR="004222AF" w:rsidRPr="00E76615">
        <w:rPr>
          <w:rFonts w:ascii="Times New Roman" w:hAnsi="Times New Roman"/>
          <w:sz w:val="20"/>
          <w:szCs w:val="20"/>
        </w:rPr>
        <w:t>за</w:t>
      </w:r>
      <w:proofErr w:type="gramEnd"/>
      <w:r w:rsidR="004222AF" w:rsidRPr="00E76615">
        <w:rPr>
          <w:rFonts w:ascii="Times New Roman" w:hAnsi="Times New Roman"/>
          <w:sz w:val="20"/>
          <w:szCs w:val="20"/>
        </w:rPr>
        <w:t>:</w:t>
      </w:r>
    </w:p>
    <w:p w:rsidR="004222AF" w:rsidRPr="00E76615" w:rsidRDefault="004222AF" w:rsidP="004222AF">
      <w:pPr>
        <w:contextualSpacing/>
        <w:jc w:val="both"/>
        <w:rPr>
          <w:rFonts w:cs="Times New Roman"/>
        </w:rPr>
      </w:pPr>
      <w:r w:rsidRPr="00E76615">
        <w:rPr>
          <w:rFonts w:cs="Times New Roman"/>
        </w:rPr>
        <w:t xml:space="preserve">1) </w:t>
      </w:r>
      <w:proofErr w:type="spellStart"/>
      <w:r w:rsidRPr="00E76615">
        <w:rPr>
          <w:rFonts w:cs="Times New Roman"/>
        </w:rPr>
        <w:t>непревышением</w:t>
      </w:r>
      <w:proofErr w:type="spellEnd"/>
      <w:r w:rsidRPr="00E76615">
        <w:rPr>
          <w:rFonts w:cs="Times New Roman"/>
        </w:rPr>
        <w:t xml:space="preserve"> объема финансового обеспечения, включенного в планы-графики, над объемом финансового обеспечения для осуществления закупок, утвержденным и доведенным до заказчика;</w:t>
      </w:r>
    </w:p>
    <w:p w:rsidR="004222AF" w:rsidRPr="00E76615" w:rsidRDefault="004222AF" w:rsidP="004222AF">
      <w:pPr>
        <w:contextualSpacing/>
        <w:jc w:val="both"/>
        <w:rPr>
          <w:rFonts w:cs="Times New Roman"/>
        </w:rPr>
      </w:pPr>
      <w:proofErr w:type="gramStart"/>
      <w:r w:rsidRPr="00E76615">
        <w:rPr>
          <w:rFonts w:cs="Times New Roman"/>
        </w:rPr>
        <w:t>2) соответствием информации об идентификационных кодах закупок и не превышением объема финансового обеспечения для осуществления данных закупок, соде</w:t>
      </w:r>
      <w:r w:rsidRPr="00E76615">
        <w:rPr>
          <w:rFonts w:cs="Times New Roman"/>
        </w:rPr>
        <w:t>р</w:t>
      </w:r>
      <w:r w:rsidRPr="00E76615">
        <w:rPr>
          <w:rFonts w:cs="Times New Roman"/>
        </w:rPr>
        <w:t>жащихся в предусмотренных настоящим Федеральным законом информации и документах, не подлежащих в соответствии с настоящим Федеральным законом форм</w:t>
      </w:r>
      <w:r w:rsidRPr="00E76615">
        <w:rPr>
          <w:rFonts w:cs="Times New Roman"/>
        </w:rPr>
        <w:t>и</w:t>
      </w:r>
      <w:r w:rsidRPr="00E76615">
        <w:rPr>
          <w:rFonts w:cs="Times New Roman"/>
        </w:rPr>
        <w:t>рованию и размещению в единой информационной системе в сфере закупок.</w:t>
      </w:r>
      <w:proofErr w:type="gramEnd"/>
    </w:p>
    <w:p w:rsidR="004222AF" w:rsidRPr="00E76615" w:rsidRDefault="00A52795" w:rsidP="00E76615">
      <w:pPr>
        <w:pStyle w:val="a8"/>
        <w:widowControl w:val="0"/>
        <w:spacing w:line="240" w:lineRule="auto"/>
        <w:rPr>
          <w:rFonts w:ascii="Times New Roman" w:hAnsi="Times New Roman"/>
          <w:sz w:val="20"/>
          <w:szCs w:val="20"/>
        </w:rPr>
      </w:pPr>
      <w:r w:rsidRPr="00E76615">
        <w:rPr>
          <w:rFonts w:ascii="Times New Roman" w:eastAsia="Times New Roman" w:hAnsi="Times New Roman"/>
          <w:sz w:val="20"/>
          <w:szCs w:val="20"/>
          <w:lang w:eastAsia="ru-RU"/>
        </w:rPr>
        <w:t xml:space="preserve">          </w:t>
      </w:r>
      <w:r w:rsidR="0019391D" w:rsidRPr="00E76615">
        <w:rPr>
          <w:rFonts w:ascii="Times New Roman" w:hAnsi="Times New Roman"/>
          <w:sz w:val="20"/>
          <w:szCs w:val="20"/>
          <w:u w:val="single"/>
        </w:rPr>
        <w:t xml:space="preserve">МО </w:t>
      </w:r>
      <w:proofErr w:type="spellStart"/>
      <w:r w:rsidR="0019391D" w:rsidRPr="00E76615">
        <w:rPr>
          <w:rFonts w:ascii="Times New Roman" w:hAnsi="Times New Roman"/>
          <w:sz w:val="20"/>
          <w:szCs w:val="20"/>
          <w:u w:val="single"/>
        </w:rPr>
        <w:t>Горенское</w:t>
      </w:r>
      <w:proofErr w:type="spellEnd"/>
      <w:r w:rsidR="0019391D" w:rsidRPr="00E76615">
        <w:rPr>
          <w:rFonts w:ascii="Times New Roman" w:hAnsi="Times New Roman"/>
          <w:sz w:val="20"/>
          <w:szCs w:val="20"/>
          <w:u w:val="single"/>
        </w:rPr>
        <w:t xml:space="preserve"> сельское поселение:</w:t>
      </w:r>
      <w:r w:rsidR="0019391D" w:rsidRPr="00E76615">
        <w:rPr>
          <w:rFonts w:ascii="Times New Roman" w:hAnsi="Times New Roman"/>
          <w:sz w:val="20"/>
          <w:szCs w:val="20"/>
        </w:rPr>
        <w:t xml:space="preserve"> </w:t>
      </w:r>
      <w:r w:rsidR="004222AF" w:rsidRPr="00E76615">
        <w:rPr>
          <w:rFonts w:ascii="Times New Roman" w:hAnsi="Times New Roman"/>
          <w:sz w:val="20"/>
          <w:szCs w:val="20"/>
        </w:rPr>
        <w:t>В нарушение  ст.19 Федерального закона №44-ФЗсогласно  приложенного расчета  нормирования затрат на зимнее содержание дорог по факту 2021года использование бюджетных средств  превысило на 7,74</w:t>
      </w:r>
      <w:proofErr w:type="gramStart"/>
      <w:r w:rsidR="004222AF" w:rsidRPr="00E76615">
        <w:rPr>
          <w:rFonts w:ascii="Times New Roman" w:hAnsi="Times New Roman"/>
          <w:sz w:val="20"/>
          <w:szCs w:val="20"/>
        </w:rPr>
        <w:t>тыс</w:t>
      </w:r>
      <w:proofErr w:type="gramEnd"/>
      <w:r w:rsidR="004222AF" w:rsidRPr="00E76615">
        <w:rPr>
          <w:rFonts w:ascii="Times New Roman" w:hAnsi="Times New Roman"/>
          <w:sz w:val="20"/>
          <w:szCs w:val="20"/>
        </w:rPr>
        <w:t xml:space="preserve"> руб.</w:t>
      </w:r>
    </w:p>
    <w:p w:rsidR="0089148C" w:rsidRPr="00E76615" w:rsidRDefault="00A52795" w:rsidP="00A52795">
      <w:pPr>
        <w:contextualSpacing/>
        <w:jc w:val="both"/>
        <w:rPr>
          <w:rFonts w:cs="Times New Roman"/>
        </w:rPr>
      </w:pPr>
      <w:r w:rsidRPr="00E76615">
        <w:rPr>
          <w:rFonts w:eastAsia="Calibri" w:cs="Times New Roman"/>
          <w:lang w:eastAsia="en-US"/>
        </w:rPr>
        <w:t xml:space="preserve">          </w:t>
      </w:r>
      <w:r w:rsidR="0019391D" w:rsidRPr="00E76615">
        <w:rPr>
          <w:rFonts w:cs="Times New Roman"/>
          <w:u w:val="single"/>
        </w:rPr>
        <w:t>МО Сосновское сельское поселение</w:t>
      </w:r>
      <w:r w:rsidR="0019391D" w:rsidRPr="00E76615">
        <w:rPr>
          <w:rFonts w:cs="Times New Roman"/>
        </w:rPr>
        <w:t xml:space="preserve">: </w:t>
      </w:r>
      <w:r w:rsidR="0089148C" w:rsidRPr="00E76615">
        <w:rPr>
          <w:rFonts w:cs="Times New Roman"/>
        </w:rPr>
        <w:t>В ходе  проверки заключенных договоров установлено сле</w:t>
      </w:r>
      <w:r w:rsidR="0089148C" w:rsidRPr="00E76615">
        <w:rPr>
          <w:rFonts w:cs="Times New Roman"/>
        </w:rPr>
        <w:softHyphen/>
        <w:t>дующее:</w:t>
      </w:r>
    </w:p>
    <w:p w:rsidR="0089148C" w:rsidRPr="00E76615" w:rsidRDefault="0089148C" w:rsidP="0089148C">
      <w:pPr>
        <w:ind w:firstLine="709"/>
        <w:contextualSpacing/>
        <w:jc w:val="both"/>
        <w:rPr>
          <w:rFonts w:eastAsia="Calibri" w:cs="Times New Roman"/>
        </w:rPr>
      </w:pPr>
      <w:r w:rsidRPr="00E76615">
        <w:rPr>
          <w:rFonts w:eastAsia="Calibri" w:cs="Times New Roman"/>
        </w:rPr>
        <w:t>1)в договоре б/н</w:t>
      </w:r>
      <w:r w:rsidR="007B4241">
        <w:rPr>
          <w:rFonts w:eastAsia="Calibri" w:cs="Times New Roman"/>
        </w:rPr>
        <w:t xml:space="preserve"> от 01.01.2021г </w:t>
      </w:r>
      <w:proofErr w:type="spellStart"/>
      <w:r w:rsidR="007B4241">
        <w:rPr>
          <w:rFonts w:eastAsia="Calibri" w:cs="Times New Roman"/>
        </w:rPr>
        <w:t>сХХХХ</w:t>
      </w:r>
      <w:proofErr w:type="spellEnd"/>
      <w:r w:rsidRPr="00E76615">
        <w:rPr>
          <w:rFonts w:eastAsia="Calibri" w:cs="Times New Roman"/>
        </w:rPr>
        <w:t>.</w:t>
      </w:r>
      <w:proofErr w:type="gramStart"/>
      <w:r w:rsidRPr="00E76615">
        <w:rPr>
          <w:rFonts w:eastAsia="Calibri" w:cs="Times New Roman"/>
        </w:rPr>
        <w:t xml:space="preserve"> ,</w:t>
      </w:r>
      <w:proofErr w:type="gramEnd"/>
      <w:r w:rsidRPr="00E76615">
        <w:rPr>
          <w:rFonts w:eastAsia="Calibri" w:cs="Times New Roman"/>
        </w:rPr>
        <w:t xml:space="preserve">в нарушение ч. 2 ст. 34 </w:t>
      </w:r>
      <w:r w:rsidRPr="00E76615">
        <w:rPr>
          <w:rFonts w:cs="Times New Roman"/>
        </w:rPr>
        <w:t xml:space="preserve">Федерального Закона №44-ФЗ  </w:t>
      </w:r>
      <w:r w:rsidRPr="00E76615">
        <w:rPr>
          <w:rFonts w:eastAsia="Calibri" w:cs="Times New Roman"/>
        </w:rPr>
        <w:t>не указано, что цена контракта является твердой и определяется на весь срок исполнения в сле</w:t>
      </w:r>
      <w:r w:rsidRPr="00E76615">
        <w:rPr>
          <w:rFonts w:eastAsia="Calibri" w:cs="Times New Roman"/>
        </w:rPr>
        <w:softHyphen/>
        <w:t>дующих контрактах (договорах);</w:t>
      </w:r>
    </w:p>
    <w:p w:rsidR="0089148C" w:rsidRPr="00E76615" w:rsidRDefault="0089148C" w:rsidP="0089148C">
      <w:pPr>
        <w:ind w:firstLine="709"/>
        <w:contextualSpacing/>
        <w:jc w:val="both"/>
        <w:rPr>
          <w:rFonts w:cs="Times New Roman"/>
        </w:rPr>
      </w:pPr>
      <w:r w:rsidRPr="00E76615">
        <w:rPr>
          <w:rFonts w:eastAsia="Calibri" w:cs="Times New Roman"/>
        </w:rPr>
        <w:t>2) в договоре б/н</w:t>
      </w:r>
      <w:r w:rsidR="007B4241">
        <w:rPr>
          <w:rFonts w:eastAsia="Calibri" w:cs="Times New Roman"/>
        </w:rPr>
        <w:t xml:space="preserve"> от 01.01.2021г с ХХХХ</w:t>
      </w:r>
      <w:r w:rsidRPr="00E76615">
        <w:rPr>
          <w:rFonts w:eastAsia="Calibri" w:cs="Times New Roman"/>
        </w:rPr>
        <w:t>. наименование улиц по товаротранспортным накладным не совпадают с наименованием улиц спецификации</w:t>
      </w:r>
      <w:r w:rsidRPr="00E76615">
        <w:rPr>
          <w:rFonts w:cs="Times New Roman"/>
        </w:rPr>
        <w:t>;</w:t>
      </w:r>
    </w:p>
    <w:p w:rsidR="0089148C" w:rsidRPr="00E76615" w:rsidRDefault="0089148C" w:rsidP="0089148C">
      <w:pPr>
        <w:ind w:firstLine="567"/>
        <w:contextualSpacing/>
        <w:jc w:val="both"/>
      </w:pPr>
      <w:r w:rsidRPr="00E76615">
        <w:t>3) в договоре №2</w:t>
      </w:r>
      <w:r w:rsidR="007B4241">
        <w:t xml:space="preserve"> от 01.01.2021г с ХХХХ</w:t>
      </w:r>
      <w:bookmarkStart w:id="0" w:name="_GoBack"/>
      <w:bookmarkEnd w:id="0"/>
      <w:r w:rsidRPr="00E76615">
        <w:t>. на зимнее содержание дорог на сумму 98700руб., по акту выполненных работ выполнено на сумму 92400рублей, согл</w:t>
      </w:r>
      <w:r w:rsidRPr="00E76615">
        <w:t>а</w:t>
      </w:r>
      <w:r w:rsidRPr="00E76615">
        <w:t xml:space="preserve">шение о расторжении договора на сумму 6300руб отсутствует. Оплачено </w:t>
      </w:r>
      <w:proofErr w:type="gramStart"/>
      <w:r w:rsidRPr="00E76615">
        <w:t>согласно</w:t>
      </w:r>
      <w:proofErr w:type="gramEnd"/>
      <w:r w:rsidRPr="00E76615">
        <w:t xml:space="preserve"> платежных поручений 92400рублей.</w:t>
      </w:r>
    </w:p>
    <w:p w:rsidR="0089148C" w:rsidRPr="00E76615" w:rsidRDefault="0089148C" w:rsidP="0089148C">
      <w:pPr>
        <w:ind w:firstLine="567"/>
        <w:contextualSpacing/>
        <w:jc w:val="both"/>
      </w:pPr>
      <w:r w:rsidRPr="00E76615">
        <w:t>4)В реестре договоров не заполнены графы КБК и сведения об исполнении контракта.</w:t>
      </w:r>
    </w:p>
    <w:p w:rsidR="0089148C" w:rsidRPr="00A52795" w:rsidRDefault="0089148C" w:rsidP="0089148C">
      <w:pPr>
        <w:pStyle w:val="a8"/>
        <w:widowControl w:val="0"/>
        <w:ind w:firstLine="709"/>
        <w:rPr>
          <w:rFonts w:ascii="Times New Roman" w:hAnsi="Times New Roman"/>
          <w:b/>
          <w:sz w:val="24"/>
          <w:szCs w:val="24"/>
        </w:rPr>
      </w:pPr>
    </w:p>
    <w:p w:rsidR="0089148C" w:rsidRPr="00A52795" w:rsidRDefault="0089148C" w:rsidP="0089148C">
      <w:pPr>
        <w:ind w:firstLine="567"/>
        <w:jc w:val="both"/>
        <w:rPr>
          <w:b/>
          <w:sz w:val="24"/>
          <w:szCs w:val="24"/>
        </w:rPr>
      </w:pPr>
    </w:p>
    <w:p w:rsidR="001E3142" w:rsidRPr="00A52795" w:rsidRDefault="001E3142" w:rsidP="001E3142">
      <w:pPr>
        <w:pStyle w:val="a6"/>
        <w:tabs>
          <w:tab w:val="left" w:pos="567"/>
        </w:tabs>
        <w:jc w:val="both"/>
      </w:pPr>
    </w:p>
    <w:p w:rsidR="001E3142" w:rsidRPr="001E3142" w:rsidRDefault="00E76615" w:rsidP="001E3142">
      <w:pPr>
        <w:pStyle w:val="a6"/>
        <w:tabs>
          <w:tab w:val="left" w:pos="567"/>
        </w:tabs>
        <w:contextualSpacing/>
        <w:jc w:val="both"/>
        <w:rPr>
          <w:sz w:val="20"/>
          <w:szCs w:val="20"/>
          <w:lang w:eastAsia="ar-SA"/>
        </w:rPr>
      </w:pPr>
      <w:r>
        <w:rPr>
          <w:sz w:val="20"/>
          <w:szCs w:val="20"/>
          <w:lang w:eastAsia="ar-SA"/>
        </w:rPr>
        <w:t>Консультант</w:t>
      </w:r>
      <w:r w:rsidR="001E3142" w:rsidRPr="001E3142">
        <w:rPr>
          <w:sz w:val="20"/>
          <w:szCs w:val="20"/>
          <w:lang w:eastAsia="ar-SA"/>
        </w:rPr>
        <w:t xml:space="preserve"> отдела бухгалтерского учета и отчетности </w:t>
      </w:r>
    </w:p>
    <w:p w:rsidR="001E3142" w:rsidRPr="001E3142" w:rsidRDefault="001E3142" w:rsidP="001E3142">
      <w:pPr>
        <w:pStyle w:val="a6"/>
        <w:tabs>
          <w:tab w:val="left" w:pos="567"/>
        </w:tabs>
        <w:contextualSpacing/>
        <w:jc w:val="both"/>
        <w:rPr>
          <w:sz w:val="20"/>
          <w:szCs w:val="20"/>
          <w:lang w:eastAsia="ar-SA"/>
        </w:rPr>
      </w:pPr>
      <w:r w:rsidRPr="001E3142">
        <w:rPr>
          <w:sz w:val="20"/>
          <w:szCs w:val="20"/>
          <w:lang w:eastAsia="ar-SA"/>
        </w:rPr>
        <w:t>Управления финансов МО «</w:t>
      </w:r>
      <w:proofErr w:type="spellStart"/>
      <w:r w:rsidRPr="001E3142">
        <w:rPr>
          <w:sz w:val="20"/>
          <w:szCs w:val="20"/>
          <w:lang w:eastAsia="ar-SA"/>
        </w:rPr>
        <w:t>Карсунский</w:t>
      </w:r>
      <w:proofErr w:type="spellEnd"/>
      <w:r w:rsidRPr="001E3142">
        <w:rPr>
          <w:sz w:val="20"/>
          <w:szCs w:val="20"/>
          <w:lang w:eastAsia="ar-SA"/>
        </w:rPr>
        <w:t xml:space="preserve"> район»                                                            </w:t>
      </w:r>
      <w:r w:rsidR="00A52795">
        <w:rPr>
          <w:sz w:val="20"/>
          <w:szCs w:val="20"/>
          <w:lang w:eastAsia="ar-SA"/>
        </w:rPr>
        <w:t xml:space="preserve">                </w:t>
      </w:r>
      <w:r w:rsidRPr="001E3142">
        <w:rPr>
          <w:sz w:val="20"/>
          <w:szCs w:val="20"/>
          <w:lang w:eastAsia="ar-SA"/>
        </w:rPr>
        <w:t xml:space="preserve"> </w:t>
      </w:r>
      <w:proofErr w:type="spellStart"/>
      <w:r w:rsidRPr="001E3142">
        <w:rPr>
          <w:sz w:val="20"/>
          <w:szCs w:val="20"/>
        </w:rPr>
        <w:t>Гуряшкина</w:t>
      </w:r>
      <w:proofErr w:type="spellEnd"/>
      <w:r w:rsidRPr="001E3142">
        <w:rPr>
          <w:sz w:val="20"/>
          <w:szCs w:val="20"/>
        </w:rPr>
        <w:t xml:space="preserve"> О.А.</w:t>
      </w:r>
    </w:p>
    <w:p w:rsidR="001E3142" w:rsidRPr="00ED4284" w:rsidRDefault="001E3142" w:rsidP="003F7FC1">
      <w:pPr>
        <w:widowControl/>
        <w:autoSpaceDE/>
        <w:autoSpaceDN/>
        <w:adjustRightInd/>
        <w:jc w:val="both"/>
        <w:rPr>
          <w:rFonts w:cs="Times New Roman"/>
          <w:b/>
          <w:bCs/>
          <w:color w:val="000000"/>
        </w:rPr>
      </w:pPr>
    </w:p>
    <w:sectPr w:rsidR="001E3142" w:rsidRPr="00ED4284" w:rsidSect="005735CF">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autoHyphenation/>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5CF"/>
    <w:rsid w:val="000210C3"/>
    <w:rsid w:val="00034B6B"/>
    <w:rsid w:val="00034D34"/>
    <w:rsid w:val="00043AE6"/>
    <w:rsid w:val="000544FA"/>
    <w:rsid w:val="000A3F01"/>
    <w:rsid w:val="000B5F23"/>
    <w:rsid w:val="000B6BF7"/>
    <w:rsid w:val="000B7B75"/>
    <w:rsid w:val="0010526D"/>
    <w:rsid w:val="00120F99"/>
    <w:rsid w:val="00122DD1"/>
    <w:rsid w:val="00152FBE"/>
    <w:rsid w:val="001562F3"/>
    <w:rsid w:val="0019391D"/>
    <w:rsid w:val="001B1542"/>
    <w:rsid w:val="001C6E04"/>
    <w:rsid w:val="001E3142"/>
    <w:rsid w:val="001E6578"/>
    <w:rsid w:val="00215D27"/>
    <w:rsid w:val="00234262"/>
    <w:rsid w:val="00235602"/>
    <w:rsid w:val="00293CF9"/>
    <w:rsid w:val="002A32FE"/>
    <w:rsid w:val="002A3EF8"/>
    <w:rsid w:val="002C1629"/>
    <w:rsid w:val="00310318"/>
    <w:rsid w:val="00326B35"/>
    <w:rsid w:val="003323BB"/>
    <w:rsid w:val="00333A23"/>
    <w:rsid w:val="00345BAE"/>
    <w:rsid w:val="00365E00"/>
    <w:rsid w:val="00367B4F"/>
    <w:rsid w:val="00383D3C"/>
    <w:rsid w:val="003912E9"/>
    <w:rsid w:val="003F7FC1"/>
    <w:rsid w:val="004068BD"/>
    <w:rsid w:val="00410039"/>
    <w:rsid w:val="004222AF"/>
    <w:rsid w:val="0044747D"/>
    <w:rsid w:val="004A10CC"/>
    <w:rsid w:val="004B358D"/>
    <w:rsid w:val="004B7E7B"/>
    <w:rsid w:val="004D1FC9"/>
    <w:rsid w:val="00533E24"/>
    <w:rsid w:val="00557D49"/>
    <w:rsid w:val="0056701E"/>
    <w:rsid w:val="005735CF"/>
    <w:rsid w:val="0059433A"/>
    <w:rsid w:val="005D6943"/>
    <w:rsid w:val="005E3AEB"/>
    <w:rsid w:val="0061330F"/>
    <w:rsid w:val="00614E25"/>
    <w:rsid w:val="00625B35"/>
    <w:rsid w:val="0062742E"/>
    <w:rsid w:val="00666977"/>
    <w:rsid w:val="006A4E67"/>
    <w:rsid w:val="006A5DEE"/>
    <w:rsid w:val="006C5CE0"/>
    <w:rsid w:val="006E5456"/>
    <w:rsid w:val="0076085A"/>
    <w:rsid w:val="00764E16"/>
    <w:rsid w:val="00791082"/>
    <w:rsid w:val="007B0C2C"/>
    <w:rsid w:val="007B4241"/>
    <w:rsid w:val="007B7D6E"/>
    <w:rsid w:val="007F6DA9"/>
    <w:rsid w:val="00843FE8"/>
    <w:rsid w:val="00862C3C"/>
    <w:rsid w:val="0089148C"/>
    <w:rsid w:val="008A3340"/>
    <w:rsid w:val="008C35AC"/>
    <w:rsid w:val="008C7140"/>
    <w:rsid w:val="0094105C"/>
    <w:rsid w:val="00943022"/>
    <w:rsid w:val="00955297"/>
    <w:rsid w:val="009564C8"/>
    <w:rsid w:val="00964354"/>
    <w:rsid w:val="009649F8"/>
    <w:rsid w:val="00995208"/>
    <w:rsid w:val="009A34B8"/>
    <w:rsid w:val="009B02D4"/>
    <w:rsid w:val="009D7DA1"/>
    <w:rsid w:val="009E1ECD"/>
    <w:rsid w:val="009E4813"/>
    <w:rsid w:val="00A1269B"/>
    <w:rsid w:val="00A200EA"/>
    <w:rsid w:val="00A52795"/>
    <w:rsid w:val="00AC6E7D"/>
    <w:rsid w:val="00B00E65"/>
    <w:rsid w:val="00B3332B"/>
    <w:rsid w:val="00B42546"/>
    <w:rsid w:val="00B51364"/>
    <w:rsid w:val="00B66300"/>
    <w:rsid w:val="00B7446C"/>
    <w:rsid w:val="00B7604E"/>
    <w:rsid w:val="00C0441E"/>
    <w:rsid w:val="00C23E81"/>
    <w:rsid w:val="00C25181"/>
    <w:rsid w:val="00C251C1"/>
    <w:rsid w:val="00C33859"/>
    <w:rsid w:val="00C53212"/>
    <w:rsid w:val="00C82D92"/>
    <w:rsid w:val="00C85C84"/>
    <w:rsid w:val="00C904F3"/>
    <w:rsid w:val="00CB1F16"/>
    <w:rsid w:val="00CE0156"/>
    <w:rsid w:val="00D35649"/>
    <w:rsid w:val="00D45D7C"/>
    <w:rsid w:val="00D65F92"/>
    <w:rsid w:val="00E077B9"/>
    <w:rsid w:val="00E07C67"/>
    <w:rsid w:val="00E55252"/>
    <w:rsid w:val="00E76615"/>
    <w:rsid w:val="00E916EA"/>
    <w:rsid w:val="00EB2FFA"/>
    <w:rsid w:val="00ED4284"/>
    <w:rsid w:val="00F074A6"/>
    <w:rsid w:val="00F15E14"/>
    <w:rsid w:val="00F26937"/>
    <w:rsid w:val="00F54BF0"/>
    <w:rsid w:val="00F823E0"/>
    <w:rsid w:val="00FC2CBB"/>
    <w:rsid w:val="00FD16EB"/>
    <w:rsid w:val="00FF47A2"/>
    <w:rsid w:val="00FF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99"/>
    <w:unhideWhenUsed/>
    <w:qFormat/>
    <w:rsid w:val="000B5F23"/>
    <w:pPr>
      <w:widowControl/>
      <w:autoSpaceDE/>
      <w:autoSpaceDN/>
      <w:adjustRightInd/>
      <w:spacing w:before="100" w:beforeAutospacing="1" w:after="100" w:afterAutospacing="1"/>
    </w:pPr>
    <w:rPr>
      <w:rFonts w:cs="Times New Roman"/>
      <w:sz w:val="24"/>
      <w:szCs w:val="24"/>
    </w:rPr>
  </w:style>
  <w:style w:type="paragraph" w:customStyle="1" w:styleId="ConsPlusNonformat">
    <w:name w:val="ConsPlusNonformat"/>
    <w:uiPriority w:val="99"/>
    <w:rsid w:val="004222A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0"/>
    <w:rsid w:val="004222AF"/>
    <w:rPr>
      <w:color w:val="0000FF"/>
      <w:u w:val="single"/>
    </w:rPr>
  </w:style>
  <w:style w:type="paragraph" w:styleId="a8">
    <w:name w:val="No Spacing"/>
    <w:link w:val="a9"/>
    <w:qFormat/>
    <w:rsid w:val="004222AF"/>
    <w:pPr>
      <w:spacing w:after="0"/>
      <w:jc w:val="both"/>
    </w:pPr>
    <w:rPr>
      <w:rFonts w:ascii="Calibri" w:eastAsia="Calibri" w:hAnsi="Calibri" w:cs="Times New Roman"/>
    </w:rPr>
  </w:style>
  <w:style w:type="character" w:customStyle="1" w:styleId="a9">
    <w:name w:val="Без интервала Знак"/>
    <w:link w:val="a8"/>
    <w:locked/>
    <w:rsid w:val="004222AF"/>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35CF"/>
    <w:pPr>
      <w:widowControl w:val="0"/>
      <w:autoSpaceDE w:val="0"/>
      <w:autoSpaceDN w:val="0"/>
      <w:adjustRightInd w:val="0"/>
      <w:spacing w:after="0" w:line="240" w:lineRule="auto"/>
    </w:pPr>
    <w:rPr>
      <w:rFonts w:ascii="Times New Roman" w:eastAsia="Times New Roman" w:hAnsi="Times New Roman" w:cs="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nhideWhenUsed/>
    <w:rsid w:val="0062742E"/>
    <w:pPr>
      <w:suppressAutoHyphens/>
      <w:autoSpaceDE/>
      <w:autoSpaceDN/>
      <w:adjustRightInd/>
      <w:spacing w:after="120"/>
    </w:pPr>
    <w:rPr>
      <w:rFonts w:eastAsia="Lucida Sans Unicode" w:cs="Times New Roman"/>
      <w:sz w:val="24"/>
      <w:szCs w:val="24"/>
      <w:lang w:eastAsia="en-US"/>
    </w:rPr>
  </w:style>
  <w:style w:type="character" w:customStyle="1" w:styleId="a4">
    <w:name w:val="Основной текст Знак"/>
    <w:basedOn w:val="a0"/>
    <w:link w:val="a3"/>
    <w:rsid w:val="0062742E"/>
    <w:rPr>
      <w:rFonts w:ascii="Times New Roman" w:eastAsia="Lucida Sans Unicode" w:hAnsi="Times New Roman" w:cs="Times New Roman"/>
      <w:sz w:val="24"/>
      <w:szCs w:val="24"/>
    </w:rPr>
  </w:style>
  <w:style w:type="character" w:styleId="a5">
    <w:name w:val="Emphasis"/>
    <w:basedOn w:val="a0"/>
    <w:uiPriority w:val="20"/>
    <w:qFormat/>
    <w:rsid w:val="00F823E0"/>
    <w:rPr>
      <w:i/>
      <w:iCs/>
    </w:rPr>
  </w:style>
  <w:style w:type="paragraph" w:customStyle="1" w:styleId="rtejustify">
    <w:name w:val="rtejustify"/>
    <w:basedOn w:val="a"/>
    <w:rsid w:val="00F823E0"/>
    <w:pPr>
      <w:widowControl/>
      <w:autoSpaceDE/>
      <w:autoSpaceDN/>
      <w:adjustRightInd/>
      <w:spacing w:after="234"/>
      <w:jc w:val="both"/>
    </w:pPr>
    <w:rPr>
      <w:rFonts w:cs="Times New Roman"/>
      <w:sz w:val="24"/>
      <w:szCs w:val="24"/>
    </w:rPr>
  </w:style>
  <w:style w:type="paragraph" w:styleId="a6">
    <w:name w:val="Normal (Web)"/>
    <w:aliases w:val="Обычный (Web),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Знак"/>
    <w:basedOn w:val="a"/>
    <w:uiPriority w:val="99"/>
    <w:unhideWhenUsed/>
    <w:qFormat/>
    <w:rsid w:val="000B5F23"/>
    <w:pPr>
      <w:widowControl/>
      <w:autoSpaceDE/>
      <w:autoSpaceDN/>
      <w:adjustRightInd/>
      <w:spacing w:before="100" w:beforeAutospacing="1" w:after="100" w:afterAutospacing="1"/>
    </w:pPr>
    <w:rPr>
      <w:rFonts w:cs="Times New Roman"/>
      <w:sz w:val="24"/>
      <w:szCs w:val="24"/>
    </w:rPr>
  </w:style>
  <w:style w:type="paragraph" w:customStyle="1" w:styleId="ConsPlusNonformat">
    <w:name w:val="ConsPlusNonformat"/>
    <w:uiPriority w:val="99"/>
    <w:rsid w:val="004222AF"/>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7">
    <w:name w:val="Hyperlink"/>
    <w:basedOn w:val="a0"/>
    <w:rsid w:val="004222AF"/>
    <w:rPr>
      <w:color w:val="0000FF"/>
      <w:u w:val="single"/>
    </w:rPr>
  </w:style>
  <w:style w:type="paragraph" w:styleId="a8">
    <w:name w:val="No Spacing"/>
    <w:link w:val="a9"/>
    <w:qFormat/>
    <w:rsid w:val="004222AF"/>
    <w:pPr>
      <w:spacing w:after="0"/>
      <w:jc w:val="both"/>
    </w:pPr>
    <w:rPr>
      <w:rFonts w:ascii="Calibri" w:eastAsia="Calibri" w:hAnsi="Calibri" w:cs="Times New Roman"/>
    </w:rPr>
  </w:style>
  <w:style w:type="character" w:customStyle="1" w:styleId="a9">
    <w:name w:val="Без интервала Знак"/>
    <w:link w:val="a8"/>
    <w:locked/>
    <w:rsid w:val="004222A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052254">
      <w:bodyDiv w:val="1"/>
      <w:marLeft w:val="0"/>
      <w:marRight w:val="0"/>
      <w:marTop w:val="0"/>
      <w:marBottom w:val="0"/>
      <w:divBdr>
        <w:top w:val="none" w:sz="0" w:space="0" w:color="auto"/>
        <w:left w:val="none" w:sz="0" w:space="0" w:color="auto"/>
        <w:bottom w:val="none" w:sz="0" w:space="0" w:color="auto"/>
        <w:right w:val="none" w:sz="0" w:space="0" w:color="auto"/>
      </w:divBdr>
    </w:div>
    <w:div w:id="96606998">
      <w:bodyDiv w:val="1"/>
      <w:marLeft w:val="0"/>
      <w:marRight w:val="0"/>
      <w:marTop w:val="0"/>
      <w:marBottom w:val="0"/>
      <w:divBdr>
        <w:top w:val="none" w:sz="0" w:space="0" w:color="auto"/>
        <w:left w:val="none" w:sz="0" w:space="0" w:color="auto"/>
        <w:bottom w:val="none" w:sz="0" w:space="0" w:color="auto"/>
        <w:right w:val="none" w:sz="0" w:space="0" w:color="auto"/>
      </w:divBdr>
    </w:div>
    <w:div w:id="97798776">
      <w:bodyDiv w:val="1"/>
      <w:marLeft w:val="0"/>
      <w:marRight w:val="0"/>
      <w:marTop w:val="0"/>
      <w:marBottom w:val="0"/>
      <w:divBdr>
        <w:top w:val="none" w:sz="0" w:space="0" w:color="auto"/>
        <w:left w:val="none" w:sz="0" w:space="0" w:color="auto"/>
        <w:bottom w:val="none" w:sz="0" w:space="0" w:color="auto"/>
        <w:right w:val="none" w:sz="0" w:space="0" w:color="auto"/>
      </w:divBdr>
    </w:div>
    <w:div w:id="109323923">
      <w:bodyDiv w:val="1"/>
      <w:marLeft w:val="0"/>
      <w:marRight w:val="0"/>
      <w:marTop w:val="0"/>
      <w:marBottom w:val="0"/>
      <w:divBdr>
        <w:top w:val="none" w:sz="0" w:space="0" w:color="auto"/>
        <w:left w:val="none" w:sz="0" w:space="0" w:color="auto"/>
        <w:bottom w:val="none" w:sz="0" w:space="0" w:color="auto"/>
        <w:right w:val="none" w:sz="0" w:space="0" w:color="auto"/>
      </w:divBdr>
    </w:div>
    <w:div w:id="120266840">
      <w:bodyDiv w:val="1"/>
      <w:marLeft w:val="0"/>
      <w:marRight w:val="0"/>
      <w:marTop w:val="0"/>
      <w:marBottom w:val="0"/>
      <w:divBdr>
        <w:top w:val="none" w:sz="0" w:space="0" w:color="auto"/>
        <w:left w:val="none" w:sz="0" w:space="0" w:color="auto"/>
        <w:bottom w:val="none" w:sz="0" w:space="0" w:color="auto"/>
        <w:right w:val="none" w:sz="0" w:space="0" w:color="auto"/>
      </w:divBdr>
    </w:div>
    <w:div w:id="126052256">
      <w:bodyDiv w:val="1"/>
      <w:marLeft w:val="0"/>
      <w:marRight w:val="0"/>
      <w:marTop w:val="0"/>
      <w:marBottom w:val="0"/>
      <w:divBdr>
        <w:top w:val="none" w:sz="0" w:space="0" w:color="auto"/>
        <w:left w:val="none" w:sz="0" w:space="0" w:color="auto"/>
        <w:bottom w:val="none" w:sz="0" w:space="0" w:color="auto"/>
        <w:right w:val="none" w:sz="0" w:space="0" w:color="auto"/>
      </w:divBdr>
    </w:div>
    <w:div w:id="126895291">
      <w:bodyDiv w:val="1"/>
      <w:marLeft w:val="0"/>
      <w:marRight w:val="0"/>
      <w:marTop w:val="0"/>
      <w:marBottom w:val="0"/>
      <w:divBdr>
        <w:top w:val="none" w:sz="0" w:space="0" w:color="auto"/>
        <w:left w:val="none" w:sz="0" w:space="0" w:color="auto"/>
        <w:bottom w:val="none" w:sz="0" w:space="0" w:color="auto"/>
        <w:right w:val="none" w:sz="0" w:space="0" w:color="auto"/>
      </w:divBdr>
    </w:div>
    <w:div w:id="162746353">
      <w:bodyDiv w:val="1"/>
      <w:marLeft w:val="0"/>
      <w:marRight w:val="0"/>
      <w:marTop w:val="0"/>
      <w:marBottom w:val="0"/>
      <w:divBdr>
        <w:top w:val="none" w:sz="0" w:space="0" w:color="auto"/>
        <w:left w:val="none" w:sz="0" w:space="0" w:color="auto"/>
        <w:bottom w:val="none" w:sz="0" w:space="0" w:color="auto"/>
        <w:right w:val="none" w:sz="0" w:space="0" w:color="auto"/>
      </w:divBdr>
    </w:div>
    <w:div w:id="198393894">
      <w:bodyDiv w:val="1"/>
      <w:marLeft w:val="0"/>
      <w:marRight w:val="0"/>
      <w:marTop w:val="0"/>
      <w:marBottom w:val="0"/>
      <w:divBdr>
        <w:top w:val="none" w:sz="0" w:space="0" w:color="auto"/>
        <w:left w:val="none" w:sz="0" w:space="0" w:color="auto"/>
        <w:bottom w:val="none" w:sz="0" w:space="0" w:color="auto"/>
        <w:right w:val="none" w:sz="0" w:space="0" w:color="auto"/>
      </w:divBdr>
    </w:div>
    <w:div w:id="300037642">
      <w:bodyDiv w:val="1"/>
      <w:marLeft w:val="0"/>
      <w:marRight w:val="0"/>
      <w:marTop w:val="0"/>
      <w:marBottom w:val="0"/>
      <w:divBdr>
        <w:top w:val="none" w:sz="0" w:space="0" w:color="auto"/>
        <w:left w:val="none" w:sz="0" w:space="0" w:color="auto"/>
        <w:bottom w:val="none" w:sz="0" w:space="0" w:color="auto"/>
        <w:right w:val="none" w:sz="0" w:space="0" w:color="auto"/>
      </w:divBdr>
    </w:div>
    <w:div w:id="328295270">
      <w:bodyDiv w:val="1"/>
      <w:marLeft w:val="0"/>
      <w:marRight w:val="0"/>
      <w:marTop w:val="0"/>
      <w:marBottom w:val="0"/>
      <w:divBdr>
        <w:top w:val="none" w:sz="0" w:space="0" w:color="auto"/>
        <w:left w:val="none" w:sz="0" w:space="0" w:color="auto"/>
        <w:bottom w:val="none" w:sz="0" w:space="0" w:color="auto"/>
        <w:right w:val="none" w:sz="0" w:space="0" w:color="auto"/>
      </w:divBdr>
    </w:div>
    <w:div w:id="353115597">
      <w:bodyDiv w:val="1"/>
      <w:marLeft w:val="0"/>
      <w:marRight w:val="0"/>
      <w:marTop w:val="0"/>
      <w:marBottom w:val="0"/>
      <w:divBdr>
        <w:top w:val="none" w:sz="0" w:space="0" w:color="auto"/>
        <w:left w:val="none" w:sz="0" w:space="0" w:color="auto"/>
        <w:bottom w:val="none" w:sz="0" w:space="0" w:color="auto"/>
        <w:right w:val="none" w:sz="0" w:space="0" w:color="auto"/>
      </w:divBdr>
    </w:div>
    <w:div w:id="375158074">
      <w:bodyDiv w:val="1"/>
      <w:marLeft w:val="0"/>
      <w:marRight w:val="0"/>
      <w:marTop w:val="0"/>
      <w:marBottom w:val="0"/>
      <w:divBdr>
        <w:top w:val="none" w:sz="0" w:space="0" w:color="auto"/>
        <w:left w:val="none" w:sz="0" w:space="0" w:color="auto"/>
        <w:bottom w:val="none" w:sz="0" w:space="0" w:color="auto"/>
        <w:right w:val="none" w:sz="0" w:space="0" w:color="auto"/>
      </w:divBdr>
    </w:div>
    <w:div w:id="389772797">
      <w:bodyDiv w:val="1"/>
      <w:marLeft w:val="0"/>
      <w:marRight w:val="0"/>
      <w:marTop w:val="0"/>
      <w:marBottom w:val="0"/>
      <w:divBdr>
        <w:top w:val="none" w:sz="0" w:space="0" w:color="auto"/>
        <w:left w:val="none" w:sz="0" w:space="0" w:color="auto"/>
        <w:bottom w:val="none" w:sz="0" w:space="0" w:color="auto"/>
        <w:right w:val="none" w:sz="0" w:space="0" w:color="auto"/>
      </w:divBdr>
    </w:div>
    <w:div w:id="431240061">
      <w:bodyDiv w:val="1"/>
      <w:marLeft w:val="0"/>
      <w:marRight w:val="0"/>
      <w:marTop w:val="0"/>
      <w:marBottom w:val="0"/>
      <w:divBdr>
        <w:top w:val="none" w:sz="0" w:space="0" w:color="auto"/>
        <w:left w:val="none" w:sz="0" w:space="0" w:color="auto"/>
        <w:bottom w:val="none" w:sz="0" w:space="0" w:color="auto"/>
        <w:right w:val="none" w:sz="0" w:space="0" w:color="auto"/>
      </w:divBdr>
    </w:div>
    <w:div w:id="486291787">
      <w:bodyDiv w:val="1"/>
      <w:marLeft w:val="0"/>
      <w:marRight w:val="0"/>
      <w:marTop w:val="0"/>
      <w:marBottom w:val="0"/>
      <w:divBdr>
        <w:top w:val="none" w:sz="0" w:space="0" w:color="auto"/>
        <w:left w:val="none" w:sz="0" w:space="0" w:color="auto"/>
        <w:bottom w:val="none" w:sz="0" w:space="0" w:color="auto"/>
        <w:right w:val="none" w:sz="0" w:space="0" w:color="auto"/>
      </w:divBdr>
    </w:div>
    <w:div w:id="561989528">
      <w:bodyDiv w:val="1"/>
      <w:marLeft w:val="0"/>
      <w:marRight w:val="0"/>
      <w:marTop w:val="0"/>
      <w:marBottom w:val="0"/>
      <w:divBdr>
        <w:top w:val="none" w:sz="0" w:space="0" w:color="auto"/>
        <w:left w:val="none" w:sz="0" w:space="0" w:color="auto"/>
        <w:bottom w:val="none" w:sz="0" w:space="0" w:color="auto"/>
        <w:right w:val="none" w:sz="0" w:space="0" w:color="auto"/>
      </w:divBdr>
    </w:div>
    <w:div w:id="599534479">
      <w:bodyDiv w:val="1"/>
      <w:marLeft w:val="0"/>
      <w:marRight w:val="0"/>
      <w:marTop w:val="0"/>
      <w:marBottom w:val="0"/>
      <w:divBdr>
        <w:top w:val="none" w:sz="0" w:space="0" w:color="auto"/>
        <w:left w:val="none" w:sz="0" w:space="0" w:color="auto"/>
        <w:bottom w:val="none" w:sz="0" w:space="0" w:color="auto"/>
        <w:right w:val="none" w:sz="0" w:space="0" w:color="auto"/>
      </w:divBdr>
    </w:div>
    <w:div w:id="605968628">
      <w:bodyDiv w:val="1"/>
      <w:marLeft w:val="0"/>
      <w:marRight w:val="0"/>
      <w:marTop w:val="0"/>
      <w:marBottom w:val="0"/>
      <w:divBdr>
        <w:top w:val="none" w:sz="0" w:space="0" w:color="auto"/>
        <w:left w:val="none" w:sz="0" w:space="0" w:color="auto"/>
        <w:bottom w:val="none" w:sz="0" w:space="0" w:color="auto"/>
        <w:right w:val="none" w:sz="0" w:space="0" w:color="auto"/>
      </w:divBdr>
    </w:div>
    <w:div w:id="720596323">
      <w:bodyDiv w:val="1"/>
      <w:marLeft w:val="0"/>
      <w:marRight w:val="0"/>
      <w:marTop w:val="0"/>
      <w:marBottom w:val="0"/>
      <w:divBdr>
        <w:top w:val="none" w:sz="0" w:space="0" w:color="auto"/>
        <w:left w:val="none" w:sz="0" w:space="0" w:color="auto"/>
        <w:bottom w:val="none" w:sz="0" w:space="0" w:color="auto"/>
        <w:right w:val="none" w:sz="0" w:space="0" w:color="auto"/>
      </w:divBdr>
    </w:div>
    <w:div w:id="757097053">
      <w:bodyDiv w:val="1"/>
      <w:marLeft w:val="0"/>
      <w:marRight w:val="0"/>
      <w:marTop w:val="0"/>
      <w:marBottom w:val="0"/>
      <w:divBdr>
        <w:top w:val="none" w:sz="0" w:space="0" w:color="auto"/>
        <w:left w:val="none" w:sz="0" w:space="0" w:color="auto"/>
        <w:bottom w:val="none" w:sz="0" w:space="0" w:color="auto"/>
        <w:right w:val="none" w:sz="0" w:space="0" w:color="auto"/>
      </w:divBdr>
    </w:div>
    <w:div w:id="824516684">
      <w:bodyDiv w:val="1"/>
      <w:marLeft w:val="0"/>
      <w:marRight w:val="0"/>
      <w:marTop w:val="0"/>
      <w:marBottom w:val="0"/>
      <w:divBdr>
        <w:top w:val="none" w:sz="0" w:space="0" w:color="auto"/>
        <w:left w:val="none" w:sz="0" w:space="0" w:color="auto"/>
        <w:bottom w:val="none" w:sz="0" w:space="0" w:color="auto"/>
        <w:right w:val="none" w:sz="0" w:space="0" w:color="auto"/>
      </w:divBdr>
    </w:div>
    <w:div w:id="910894819">
      <w:bodyDiv w:val="1"/>
      <w:marLeft w:val="0"/>
      <w:marRight w:val="0"/>
      <w:marTop w:val="0"/>
      <w:marBottom w:val="0"/>
      <w:divBdr>
        <w:top w:val="none" w:sz="0" w:space="0" w:color="auto"/>
        <w:left w:val="none" w:sz="0" w:space="0" w:color="auto"/>
        <w:bottom w:val="none" w:sz="0" w:space="0" w:color="auto"/>
        <w:right w:val="none" w:sz="0" w:space="0" w:color="auto"/>
      </w:divBdr>
    </w:div>
    <w:div w:id="936668533">
      <w:bodyDiv w:val="1"/>
      <w:marLeft w:val="0"/>
      <w:marRight w:val="0"/>
      <w:marTop w:val="0"/>
      <w:marBottom w:val="0"/>
      <w:divBdr>
        <w:top w:val="none" w:sz="0" w:space="0" w:color="auto"/>
        <w:left w:val="none" w:sz="0" w:space="0" w:color="auto"/>
        <w:bottom w:val="none" w:sz="0" w:space="0" w:color="auto"/>
        <w:right w:val="none" w:sz="0" w:space="0" w:color="auto"/>
      </w:divBdr>
    </w:div>
    <w:div w:id="957445133">
      <w:bodyDiv w:val="1"/>
      <w:marLeft w:val="0"/>
      <w:marRight w:val="0"/>
      <w:marTop w:val="0"/>
      <w:marBottom w:val="0"/>
      <w:divBdr>
        <w:top w:val="none" w:sz="0" w:space="0" w:color="auto"/>
        <w:left w:val="none" w:sz="0" w:space="0" w:color="auto"/>
        <w:bottom w:val="none" w:sz="0" w:space="0" w:color="auto"/>
        <w:right w:val="none" w:sz="0" w:space="0" w:color="auto"/>
      </w:divBdr>
    </w:div>
    <w:div w:id="1049189118">
      <w:bodyDiv w:val="1"/>
      <w:marLeft w:val="0"/>
      <w:marRight w:val="0"/>
      <w:marTop w:val="0"/>
      <w:marBottom w:val="0"/>
      <w:divBdr>
        <w:top w:val="none" w:sz="0" w:space="0" w:color="auto"/>
        <w:left w:val="none" w:sz="0" w:space="0" w:color="auto"/>
        <w:bottom w:val="none" w:sz="0" w:space="0" w:color="auto"/>
        <w:right w:val="none" w:sz="0" w:space="0" w:color="auto"/>
      </w:divBdr>
    </w:div>
    <w:div w:id="1051657069">
      <w:bodyDiv w:val="1"/>
      <w:marLeft w:val="0"/>
      <w:marRight w:val="0"/>
      <w:marTop w:val="0"/>
      <w:marBottom w:val="0"/>
      <w:divBdr>
        <w:top w:val="none" w:sz="0" w:space="0" w:color="auto"/>
        <w:left w:val="none" w:sz="0" w:space="0" w:color="auto"/>
        <w:bottom w:val="none" w:sz="0" w:space="0" w:color="auto"/>
        <w:right w:val="none" w:sz="0" w:space="0" w:color="auto"/>
      </w:divBdr>
    </w:div>
    <w:div w:id="1106729327">
      <w:bodyDiv w:val="1"/>
      <w:marLeft w:val="0"/>
      <w:marRight w:val="0"/>
      <w:marTop w:val="0"/>
      <w:marBottom w:val="0"/>
      <w:divBdr>
        <w:top w:val="none" w:sz="0" w:space="0" w:color="auto"/>
        <w:left w:val="none" w:sz="0" w:space="0" w:color="auto"/>
        <w:bottom w:val="none" w:sz="0" w:space="0" w:color="auto"/>
        <w:right w:val="none" w:sz="0" w:space="0" w:color="auto"/>
      </w:divBdr>
    </w:div>
    <w:div w:id="1122725091">
      <w:bodyDiv w:val="1"/>
      <w:marLeft w:val="0"/>
      <w:marRight w:val="0"/>
      <w:marTop w:val="0"/>
      <w:marBottom w:val="0"/>
      <w:divBdr>
        <w:top w:val="none" w:sz="0" w:space="0" w:color="auto"/>
        <w:left w:val="none" w:sz="0" w:space="0" w:color="auto"/>
        <w:bottom w:val="none" w:sz="0" w:space="0" w:color="auto"/>
        <w:right w:val="none" w:sz="0" w:space="0" w:color="auto"/>
      </w:divBdr>
    </w:div>
    <w:div w:id="1179278159">
      <w:bodyDiv w:val="1"/>
      <w:marLeft w:val="0"/>
      <w:marRight w:val="0"/>
      <w:marTop w:val="0"/>
      <w:marBottom w:val="0"/>
      <w:divBdr>
        <w:top w:val="none" w:sz="0" w:space="0" w:color="auto"/>
        <w:left w:val="none" w:sz="0" w:space="0" w:color="auto"/>
        <w:bottom w:val="none" w:sz="0" w:space="0" w:color="auto"/>
        <w:right w:val="none" w:sz="0" w:space="0" w:color="auto"/>
      </w:divBdr>
    </w:div>
    <w:div w:id="1206681041">
      <w:bodyDiv w:val="1"/>
      <w:marLeft w:val="0"/>
      <w:marRight w:val="0"/>
      <w:marTop w:val="0"/>
      <w:marBottom w:val="0"/>
      <w:divBdr>
        <w:top w:val="none" w:sz="0" w:space="0" w:color="auto"/>
        <w:left w:val="none" w:sz="0" w:space="0" w:color="auto"/>
        <w:bottom w:val="none" w:sz="0" w:space="0" w:color="auto"/>
        <w:right w:val="none" w:sz="0" w:space="0" w:color="auto"/>
      </w:divBdr>
    </w:div>
    <w:div w:id="1207061672">
      <w:bodyDiv w:val="1"/>
      <w:marLeft w:val="0"/>
      <w:marRight w:val="0"/>
      <w:marTop w:val="0"/>
      <w:marBottom w:val="0"/>
      <w:divBdr>
        <w:top w:val="none" w:sz="0" w:space="0" w:color="auto"/>
        <w:left w:val="none" w:sz="0" w:space="0" w:color="auto"/>
        <w:bottom w:val="none" w:sz="0" w:space="0" w:color="auto"/>
        <w:right w:val="none" w:sz="0" w:space="0" w:color="auto"/>
      </w:divBdr>
    </w:div>
    <w:div w:id="1214855110">
      <w:bodyDiv w:val="1"/>
      <w:marLeft w:val="0"/>
      <w:marRight w:val="0"/>
      <w:marTop w:val="0"/>
      <w:marBottom w:val="0"/>
      <w:divBdr>
        <w:top w:val="none" w:sz="0" w:space="0" w:color="auto"/>
        <w:left w:val="none" w:sz="0" w:space="0" w:color="auto"/>
        <w:bottom w:val="none" w:sz="0" w:space="0" w:color="auto"/>
        <w:right w:val="none" w:sz="0" w:space="0" w:color="auto"/>
      </w:divBdr>
    </w:div>
    <w:div w:id="1273781362">
      <w:bodyDiv w:val="1"/>
      <w:marLeft w:val="0"/>
      <w:marRight w:val="0"/>
      <w:marTop w:val="0"/>
      <w:marBottom w:val="0"/>
      <w:divBdr>
        <w:top w:val="none" w:sz="0" w:space="0" w:color="auto"/>
        <w:left w:val="none" w:sz="0" w:space="0" w:color="auto"/>
        <w:bottom w:val="none" w:sz="0" w:space="0" w:color="auto"/>
        <w:right w:val="none" w:sz="0" w:space="0" w:color="auto"/>
      </w:divBdr>
    </w:div>
    <w:div w:id="1287350917">
      <w:bodyDiv w:val="1"/>
      <w:marLeft w:val="0"/>
      <w:marRight w:val="0"/>
      <w:marTop w:val="0"/>
      <w:marBottom w:val="0"/>
      <w:divBdr>
        <w:top w:val="none" w:sz="0" w:space="0" w:color="auto"/>
        <w:left w:val="none" w:sz="0" w:space="0" w:color="auto"/>
        <w:bottom w:val="none" w:sz="0" w:space="0" w:color="auto"/>
        <w:right w:val="none" w:sz="0" w:space="0" w:color="auto"/>
      </w:divBdr>
    </w:div>
    <w:div w:id="1312711072">
      <w:bodyDiv w:val="1"/>
      <w:marLeft w:val="0"/>
      <w:marRight w:val="0"/>
      <w:marTop w:val="0"/>
      <w:marBottom w:val="0"/>
      <w:divBdr>
        <w:top w:val="none" w:sz="0" w:space="0" w:color="auto"/>
        <w:left w:val="none" w:sz="0" w:space="0" w:color="auto"/>
        <w:bottom w:val="none" w:sz="0" w:space="0" w:color="auto"/>
        <w:right w:val="none" w:sz="0" w:space="0" w:color="auto"/>
      </w:divBdr>
    </w:div>
    <w:div w:id="1387021678">
      <w:bodyDiv w:val="1"/>
      <w:marLeft w:val="0"/>
      <w:marRight w:val="0"/>
      <w:marTop w:val="0"/>
      <w:marBottom w:val="0"/>
      <w:divBdr>
        <w:top w:val="none" w:sz="0" w:space="0" w:color="auto"/>
        <w:left w:val="none" w:sz="0" w:space="0" w:color="auto"/>
        <w:bottom w:val="none" w:sz="0" w:space="0" w:color="auto"/>
        <w:right w:val="none" w:sz="0" w:space="0" w:color="auto"/>
      </w:divBdr>
    </w:div>
    <w:div w:id="1422095952">
      <w:bodyDiv w:val="1"/>
      <w:marLeft w:val="0"/>
      <w:marRight w:val="0"/>
      <w:marTop w:val="0"/>
      <w:marBottom w:val="0"/>
      <w:divBdr>
        <w:top w:val="none" w:sz="0" w:space="0" w:color="auto"/>
        <w:left w:val="none" w:sz="0" w:space="0" w:color="auto"/>
        <w:bottom w:val="none" w:sz="0" w:space="0" w:color="auto"/>
        <w:right w:val="none" w:sz="0" w:space="0" w:color="auto"/>
      </w:divBdr>
    </w:div>
    <w:div w:id="1430541088">
      <w:bodyDiv w:val="1"/>
      <w:marLeft w:val="0"/>
      <w:marRight w:val="0"/>
      <w:marTop w:val="0"/>
      <w:marBottom w:val="0"/>
      <w:divBdr>
        <w:top w:val="none" w:sz="0" w:space="0" w:color="auto"/>
        <w:left w:val="none" w:sz="0" w:space="0" w:color="auto"/>
        <w:bottom w:val="none" w:sz="0" w:space="0" w:color="auto"/>
        <w:right w:val="none" w:sz="0" w:space="0" w:color="auto"/>
      </w:divBdr>
    </w:div>
    <w:div w:id="1461217870">
      <w:bodyDiv w:val="1"/>
      <w:marLeft w:val="0"/>
      <w:marRight w:val="0"/>
      <w:marTop w:val="0"/>
      <w:marBottom w:val="0"/>
      <w:divBdr>
        <w:top w:val="none" w:sz="0" w:space="0" w:color="auto"/>
        <w:left w:val="none" w:sz="0" w:space="0" w:color="auto"/>
        <w:bottom w:val="none" w:sz="0" w:space="0" w:color="auto"/>
        <w:right w:val="none" w:sz="0" w:space="0" w:color="auto"/>
      </w:divBdr>
    </w:div>
    <w:div w:id="1471440526">
      <w:bodyDiv w:val="1"/>
      <w:marLeft w:val="0"/>
      <w:marRight w:val="0"/>
      <w:marTop w:val="0"/>
      <w:marBottom w:val="0"/>
      <w:divBdr>
        <w:top w:val="none" w:sz="0" w:space="0" w:color="auto"/>
        <w:left w:val="none" w:sz="0" w:space="0" w:color="auto"/>
        <w:bottom w:val="none" w:sz="0" w:space="0" w:color="auto"/>
        <w:right w:val="none" w:sz="0" w:space="0" w:color="auto"/>
      </w:divBdr>
    </w:div>
    <w:div w:id="1522940029">
      <w:bodyDiv w:val="1"/>
      <w:marLeft w:val="0"/>
      <w:marRight w:val="0"/>
      <w:marTop w:val="0"/>
      <w:marBottom w:val="0"/>
      <w:divBdr>
        <w:top w:val="none" w:sz="0" w:space="0" w:color="auto"/>
        <w:left w:val="none" w:sz="0" w:space="0" w:color="auto"/>
        <w:bottom w:val="none" w:sz="0" w:space="0" w:color="auto"/>
        <w:right w:val="none" w:sz="0" w:space="0" w:color="auto"/>
      </w:divBdr>
    </w:div>
    <w:div w:id="1580476929">
      <w:bodyDiv w:val="1"/>
      <w:marLeft w:val="0"/>
      <w:marRight w:val="0"/>
      <w:marTop w:val="0"/>
      <w:marBottom w:val="0"/>
      <w:divBdr>
        <w:top w:val="none" w:sz="0" w:space="0" w:color="auto"/>
        <w:left w:val="none" w:sz="0" w:space="0" w:color="auto"/>
        <w:bottom w:val="none" w:sz="0" w:space="0" w:color="auto"/>
        <w:right w:val="none" w:sz="0" w:space="0" w:color="auto"/>
      </w:divBdr>
    </w:div>
    <w:div w:id="1644193491">
      <w:bodyDiv w:val="1"/>
      <w:marLeft w:val="0"/>
      <w:marRight w:val="0"/>
      <w:marTop w:val="0"/>
      <w:marBottom w:val="0"/>
      <w:divBdr>
        <w:top w:val="none" w:sz="0" w:space="0" w:color="auto"/>
        <w:left w:val="none" w:sz="0" w:space="0" w:color="auto"/>
        <w:bottom w:val="none" w:sz="0" w:space="0" w:color="auto"/>
        <w:right w:val="none" w:sz="0" w:space="0" w:color="auto"/>
      </w:divBdr>
    </w:div>
    <w:div w:id="1666400113">
      <w:bodyDiv w:val="1"/>
      <w:marLeft w:val="0"/>
      <w:marRight w:val="0"/>
      <w:marTop w:val="0"/>
      <w:marBottom w:val="0"/>
      <w:divBdr>
        <w:top w:val="none" w:sz="0" w:space="0" w:color="auto"/>
        <w:left w:val="none" w:sz="0" w:space="0" w:color="auto"/>
        <w:bottom w:val="none" w:sz="0" w:space="0" w:color="auto"/>
        <w:right w:val="none" w:sz="0" w:space="0" w:color="auto"/>
      </w:divBdr>
    </w:div>
    <w:div w:id="1674259732">
      <w:bodyDiv w:val="1"/>
      <w:marLeft w:val="0"/>
      <w:marRight w:val="0"/>
      <w:marTop w:val="0"/>
      <w:marBottom w:val="0"/>
      <w:divBdr>
        <w:top w:val="none" w:sz="0" w:space="0" w:color="auto"/>
        <w:left w:val="none" w:sz="0" w:space="0" w:color="auto"/>
        <w:bottom w:val="none" w:sz="0" w:space="0" w:color="auto"/>
        <w:right w:val="none" w:sz="0" w:space="0" w:color="auto"/>
      </w:divBdr>
    </w:div>
    <w:div w:id="1757243068">
      <w:bodyDiv w:val="1"/>
      <w:marLeft w:val="0"/>
      <w:marRight w:val="0"/>
      <w:marTop w:val="0"/>
      <w:marBottom w:val="0"/>
      <w:divBdr>
        <w:top w:val="none" w:sz="0" w:space="0" w:color="auto"/>
        <w:left w:val="none" w:sz="0" w:space="0" w:color="auto"/>
        <w:bottom w:val="none" w:sz="0" w:space="0" w:color="auto"/>
        <w:right w:val="none" w:sz="0" w:space="0" w:color="auto"/>
      </w:divBdr>
    </w:div>
    <w:div w:id="1813328044">
      <w:bodyDiv w:val="1"/>
      <w:marLeft w:val="0"/>
      <w:marRight w:val="0"/>
      <w:marTop w:val="0"/>
      <w:marBottom w:val="0"/>
      <w:divBdr>
        <w:top w:val="none" w:sz="0" w:space="0" w:color="auto"/>
        <w:left w:val="none" w:sz="0" w:space="0" w:color="auto"/>
        <w:bottom w:val="none" w:sz="0" w:space="0" w:color="auto"/>
        <w:right w:val="none" w:sz="0" w:space="0" w:color="auto"/>
      </w:divBdr>
    </w:div>
    <w:div w:id="1821580162">
      <w:bodyDiv w:val="1"/>
      <w:marLeft w:val="0"/>
      <w:marRight w:val="0"/>
      <w:marTop w:val="0"/>
      <w:marBottom w:val="0"/>
      <w:divBdr>
        <w:top w:val="none" w:sz="0" w:space="0" w:color="auto"/>
        <w:left w:val="none" w:sz="0" w:space="0" w:color="auto"/>
        <w:bottom w:val="none" w:sz="0" w:space="0" w:color="auto"/>
        <w:right w:val="none" w:sz="0" w:space="0" w:color="auto"/>
      </w:divBdr>
    </w:div>
    <w:div w:id="1862085914">
      <w:bodyDiv w:val="1"/>
      <w:marLeft w:val="0"/>
      <w:marRight w:val="0"/>
      <w:marTop w:val="0"/>
      <w:marBottom w:val="0"/>
      <w:divBdr>
        <w:top w:val="none" w:sz="0" w:space="0" w:color="auto"/>
        <w:left w:val="none" w:sz="0" w:space="0" w:color="auto"/>
        <w:bottom w:val="none" w:sz="0" w:space="0" w:color="auto"/>
        <w:right w:val="none" w:sz="0" w:space="0" w:color="auto"/>
      </w:divBdr>
    </w:div>
    <w:div w:id="2042388978">
      <w:bodyDiv w:val="1"/>
      <w:marLeft w:val="0"/>
      <w:marRight w:val="0"/>
      <w:marTop w:val="0"/>
      <w:marBottom w:val="0"/>
      <w:divBdr>
        <w:top w:val="none" w:sz="0" w:space="0" w:color="auto"/>
        <w:left w:val="none" w:sz="0" w:space="0" w:color="auto"/>
        <w:bottom w:val="none" w:sz="0" w:space="0" w:color="auto"/>
        <w:right w:val="none" w:sz="0" w:space="0" w:color="auto"/>
      </w:divBdr>
    </w:div>
    <w:div w:id="2076774341">
      <w:bodyDiv w:val="1"/>
      <w:marLeft w:val="0"/>
      <w:marRight w:val="0"/>
      <w:marTop w:val="0"/>
      <w:marBottom w:val="0"/>
      <w:divBdr>
        <w:top w:val="none" w:sz="0" w:space="0" w:color="auto"/>
        <w:left w:val="none" w:sz="0" w:space="0" w:color="auto"/>
        <w:bottom w:val="none" w:sz="0" w:space="0" w:color="auto"/>
        <w:right w:val="none" w:sz="0" w:space="0" w:color="auto"/>
      </w:divBdr>
    </w:div>
    <w:div w:id="2130775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nsultant.ru/document/cons_doc_LAW_347423/"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onsultant.ru/document/cons_doc_LAW_365600/0d2c8ec4fbc0d3f52fe95e83372477410c34e75f/" TargetMode="External"/><Relationship Id="rId5" Type="http://schemas.openxmlformats.org/officeDocument/2006/relationships/hyperlink" Target="http://base.garant.ru/12125268/089b4a5b96814c6974a9dc40194feaf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1</Pages>
  <Words>956</Words>
  <Characters>5450</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6394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dc:creator>
  <cp:lastModifiedBy>Админ</cp:lastModifiedBy>
  <cp:revision>24</cp:revision>
  <cp:lastPrinted>2022-03-03T11:53:00Z</cp:lastPrinted>
  <dcterms:created xsi:type="dcterms:W3CDTF">2020-07-29T13:57:00Z</dcterms:created>
  <dcterms:modified xsi:type="dcterms:W3CDTF">2022-05-30T11:50:00Z</dcterms:modified>
</cp:coreProperties>
</file>