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286C" w:rsidRPr="00122DD1" w:rsidRDefault="00BD286C" w:rsidP="00BD286C">
      <w:pPr>
        <w:jc w:val="center"/>
        <w:rPr>
          <w:rFonts w:cs="Times New Roman"/>
          <w:b/>
          <w:bCs/>
          <w:color w:val="000000"/>
          <w:sz w:val="24"/>
          <w:szCs w:val="24"/>
        </w:rPr>
      </w:pPr>
      <w:r w:rsidRPr="00122DD1">
        <w:rPr>
          <w:rFonts w:cs="Times New Roman"/>
          <w:b/>
          <w:bCs/>
          <w:color w:val="000000"/>
          <w:sz w:val="24"/>
          <w:szCs w:val="24"/>
        </w:rPr>
        <w:t>Сведения</w:t>
      </w:r>
    </w:p>
    <w:p w:rsidR="00085B7D" w:rsidRPr="0036798D" w:rsidRDefault="00BD286C" w:rsidP="00085B7D">
      <w:pPr>
        <w:jc w:val="center"/>
        <w:rPr>
          <w:rFonts w:cs="Times New Roman"/>
          <w:b/>
          <w:sz w:val="24"/>
          <w:szCs w:val="24"/>
        </w:rPr>
      </w:pPr>
      <w:r w:rsidRPr="00122DD1">
        <w:rPr>
          <w:rFonts w:cs="Times New Roman"/>
          <w:b/>
          <w:bCs/>
          <w:color w:val="000000"/>
          <w:sz w:val="24"/>
          <w:szCs w:val="24"/>
        </w:rPr>
        <w:t>о результатах проверки</w:t>
      </w:r>
      <w:r w:rsidRPr="00122DD1">
        <w:rPr>
          <w:rFonts w:cs="Times New Roman"/>
          <w:b/>
          <w:color w:val="000000"/>
          <w:sz w:val="24"/>
          <w:szCs w:val="24"/>
        </w:rPr>
        <w:t>, проведённой в рамках финансового контроля Управлением финансов МО «</w:t>
      </w:r>
      <w:proofErr w:type="spellStart"/>
      <w:r w:rsidRPr="00122DD1">
        <w:rPr>
          <w:rFonts w:cs="Times New Roman"/>
          <w:b/>
          <w:color w:val="000000"/>
          <w:sz w:val="24"/>
          <w:szCs w:val="24"/>
        </w:rPr>
        <w:t>Карсунский</w:t>
      </w:r>
      <w:proofErr w:type="spellEnd"/>
      <w:r w:rsidRPr="00122DD1">
        <w:rPr>
          <w:rFonts w:cs="Times New Roman"/>
          <w:b/>
          <w:color w:val="000000"/>
          <w:sz w:val="24"/>
          <w:szCs w:val="24"/>
        </w:rPr>
        <w:t xml:space="preserve"> </w:t>
      </w:r>
      <w:proofErr w:type="spellStart"/>
      <w:r w:rsidRPr="00122DD1">
        <w:rPr>
          <w:rFonts w:cs="Times New Roman"/>
          <w:b/>
          <w:color w:val="000000"/>
          <w:sz w:val="24"/>
          <w:szCs w:val="24"/>
        </w:rPr>
        <w:t>район</w:t>
      </w:r>
      <w:proofErr w:type="gramStart"/>
      <w:r w:rsidRPr="00122DD1">
        <w:rPr>
          <w:rFonts w:cs="Times New Roman"/>
          <w:b/>
          <w:color w:val="000000"/>
          <w:sz w:val="24"/>
          <w:szCs w:val="24"/>
        </w:rPr>
        <w:t>»У</w:t>
      </w:r>
      <w:proofErr w:type="gramEnd"/>
      <w:r w:rsidRPr="00122DD1">
        <w:rPr>
          <w:rFonts w:cs="Times New Roman"/>
          <w:b/>
          <w:color w:val="000000"/>
          <w:sz w:val="24"/>
          <w:szCs w:val="24"/>
        </w:rPr>
        <w:t>льяновской</w:t>
      </w:r>
      <w:proofErr w:type="spellEnd"/>
      <w:r w:rsidRPr="00122DD1">
        <w:rPr>
          <w:rFonts w:cs="Times New Roman"/>
          <w:b/>
          <w:color w:val="000000"/>
          <w:sz w:val="24"/>
          <w:szCs w:val="24"/>
        </w:rPr>
        <w:t xml:space="preserve"> области </w:t>
      </w:r>
      <w:r>
        <w:rPr>
          <w:rFonts w:cs="Times New Roman"/>
          <w:b/>
          <w:color w:val="000000"/>
          <w:sz w:val="24"/>
          <w:szCs w:val="24"/>
        </w:rPr>
        <w:t xml:space="preserve">по </w:t>
      </w:r>
      <w:r w:rsidR="00E12D12">
        <w:rPr>
          <w:rFonts w:cs="Times New Roman"/>
          <w:b/>
          <w:sz w:val="24"/>
          <w:szCs w:val="24"/>
        </w:rPr>
        <w:t xml:space="preserve">МО </w:t>
      </w:r>
      <w:proofErr w:type="spellStart"/>
      <w:r w:rsidR="00E12D12">
        <w:rPr>
          <w:rFonts w:cs="Times New Roman"/>
          <w:b/>
          <w:sz w:val="24"/>
          <w:szCs w:val="24"/>
        </w:rPr>
        <w:t>Языковское</w:t>
      </w:r>
      <w:proofErr w:type="spellEnd"/>
      <w:r w:rsidR="00E12D12">
        <w:rPr>
          <w:rFonts w:cs="Times New Roman"/>
          <w:b/>
          <w:sz w:val="24"/>
          <w:szCs w:val="24"/>
        </w:rPr>
        <w:t xml:space="preserve"> городское поселение</w:t>
      </w:r>
    </w:p>
    <w:p w:rsidR="00BD286C" w:rsidRPr="009A34B8" w:rsidRDefault="00BD286C" w:rsidP="00BD286C">
      <w:pPr>
        <w:jc w:val="center"/>
        <w:rPr>
          <w:rFonts w:cs="Times New Roman"/>
          <w:b/>
          <w:color w:val="000000"/>
          <w:sz w:val="24"/>
          <w:szCs w:val="24"/>
        </w:rPr>
      </w:pPr>
      <w:r w:rsidRPr="00122DD1">
        <w:rPr>
          <w:rFonts w:cs="Times New Roman"/>
          <w:b/>
          <w:color w:val="000000"/>
          <w:sz w:val="24"/>
          <w:szCs w:val="24"/>
        </w:rPr>
        <w:t xml:space="preserve"> (</w:t>
      </w:r>
      <w:proofErr w:type="gramStart"/>
      <w:r w:rsidRPr="00122DD1">
        <w:rPr>
          <w:rFonts w:cs="Times New Roman"/>
          <w:b/>
          <w:color w:val="000000"/>
          <w:sz w:val="24"/>
          <w:szCs w:val="24"/>
        </w:rPr>
        <w:t>плановая</w:t>
      </w:r>
      <w:proofErr w:type="gramEnd"/>
      <w:r w:rsidRPr="00122DD1">
        <w:rPr>
          <w:rFonts w:cs="Times New Roman"/>
          <w:b/>
          <w:color w:val="000000"/>
          <w:sz w:val="24"/>
          <w:szCs w:val="24"/>
        </w:rPr>
        <w:t>)</w:t>
      </w:r>
      <w:r w:rsidR="00E12D12">
        <w:rPr>
          <w:rFonts w:cs="Times New Roman"/>
          <w:b/>
          <w:color w:val="000000"/>
          <w:sz w:val="24"/>
          <w:szCs w:val="24"/>
        </w:rPr>
        <w:t xml:space="preserve"> за март</w:t>
      </w:r>
      <w:r w:rsidR="0036798D">
        <w:rPr>
          <w:rFonts w:cs="Times New Roman"/>
          <w:b/>
          <w:color w:val="000000"/>
          <w:sz w:val="24"/>
          <w:szCs w:val="24"/>
        </w:rPr>
        <w:t xml:space="preserve"> 2022</w:t>
      </w:r>
      <w:r w:rsidRPr="00122DD1">
        <w:rPr>
          <w:rFonts w:cs="Times New Roman"/>
          <w:b/>
          <w:color w:val="000000"/>
          <w:sz w:val="24"/>
          <w:szCs w:val="24"/>
        </w:rPr>
        <w:t>года</w:t>
      </w:r>
    </w:p>
    <w:tbl>
      <w:tblPr>
        <w:tblW w:w="14625" w:type="dxa"/>
        <w:tblCellSpacing w:w="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3"/>
        <w:gridCol w:w="2003"/>
        <w:gridCol w:w="1277"/>
        <w:gridCol w:w="1276"/>
        <w:gridCol w:w="1419"/>
        <w:gridCol w:w="1277"/>
        <w:gridCol w:w="1276"/>
        <w:gridCol w:w="1277"/>
        <w:gridCol w:w="1134"/>
        <w:gridCol w:w="1419"/>
        <w:gridCol w:w="1134"/>
      </w:tblGrid>
      <w:tr w:rsidR="00BD286C" w:rsidRPr="008C35AC" w:rsidTr="0094009D">
        <w:trPr>
          <w:trHeight w:val="20"/>
          <w:tblCellSpacing w:w="0" w:type="dxa"/>
        </w:trPr>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Период</w:t>
            </w:r>
          </w:p>
          <w:p w:rsidR="00BD286C" w:rsidRPr="008C35AC" w:rsidRDefault="00BD286C" w:rsidP="0094009D">
            <w:pPr>
              <w:spacing w:line="276" w:lineRule="auto"/>
              <w:jc w:val="center"/>
              <w:rPr>
                <w:rFonts w:cs="Times New Roman"/>
                <w:b/>
                <w:bCs/>
                <w:color w:val="000000"/>
                <w:sz w:val="18"/>
                <w:szCs w:val="18"/>
              </w:rPr>
            </w:pPr>
            <w:r w:rsidRPr="008C35AC">
              <w:rPr>
                <w:rFonts w:cs="Times New Roman"/>
                <w:b/>
                <w:bCs/>
                <w:color w:val="000000"/>
                <w:sz w:val="18"/>
                <w:szCs w:val="18"/>
              </w:rPr>
              <w:t xml:space="preserve">проведения </w:t>
            </w:r>
          </w:p>
          <w:p w:rsidR="00BD286C" w:rsidRPr="008C35AC" w:rsidRDefault="00BD286C" w:rsidP="0094009D">
            <w:pPr>
              <w:spacing w:line="276" w:lineRule="auto"/>
              <w:jc w:val="center"/>
              <w:rPr>
                <w:rFonts w:cs="Times New Roman"/>
                <w:b/>
                <w:bCs/>
                <w:color w:val="000000"/>
                <w:sz w:val="18"/>
                <w:szCs w:val="18"/>
              </w:rPr>
            </w:pPr>
            <w:r w:rsidRPr="008C35AC">
              <w:rPr>
                <w:rFonts w:cs="Times New Roman"/>
                <w:b/>
                <w:bCs/>
                <w:color w:val="000000"/>
                <w:sz w:val="18"/>
                <w:szCs w:val="18"/>
              </w:rPr>
              <w:t>проверки</w:t>
            </w:r>
          </w:p>
        </w:tc>
        <w:tc>
          <w:tcPr>
            <w:tcW w:w="2003" w:type="dxa"/>
            <w:vMerge w:val="restart"/>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Предмет проверки</w:t>
            </w:r>
          </w:p>
        </w:tc>
        <w:tc>
          <w:tcPr>
            <w:tcW w:w="1277" w:type="dxa"/>
            <w:vMerge w:val="restart"/>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 xml:space="preserve">Объём </w:t>
            </w:r>
            <w:proofErr w:type="gramStart"/>
            <w:r w:rsidRPr="008C35AC">
              <w:rPr>
                <w:rFonts w:cs="Times New Roman"/>
                <w:b/>
                <w:bCs/>
                <w:color w:val="000000"/>
                <w:sz w:val="18"/>
                <w:szCs w:val="18"/>
              </w:rPr>
              <w:t>проверенных</w:t>
            </w:r>
            <w:proofErr w:type="gramEnd"/>
          </w:p>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 xml:space="preserve">бюджетных средств, </w:t>
            </w:r>
            <w:proofErr w:type="spellStart"/>
            <w:r w:rsidRPr="008C35AC">
              <w:rPr>
                <w:rFonts w:cs="Times New Roman"/>
                <w:b/>
                <w:bCs/>
                <w:color w:val="000000"/>
                <w:sz w:val="18"/>
                <w:szCs w:val="18"/>
              </w:rPr>
              <w:t>тыс</w:t>
            </w:r>
            <w:proofErr w:type="gramStart"/>
            <w:r w:rsidRPr="008C35AC">
              <w:rPr>
                <w:rFonts w:cs="Times New Roman"/>
                <w:b/>
                <w:bCs/>
                <w:color w:val="000000"/>
                <w:sz w:val="18"/>
                <w:szCs w:val="18"/>
              </w:rPr>
              <w:t>.р</w:t>
            </w:r>
            <w:proofErr w:type="gramEnd"/>
            <w:r w:rsidRPr="008C35AC">
              <w:rPr>
                <w:rFonts w:cs="Times New Roman"/>
                <w:b/>
                <w:bCs/>
                <w:color w:val="000000"/>
                <w:sz w:val="18"/>
                <w:szCs w:val="18"/>
              </w:rPr>
              <w:t>уб</w:t>
            </w:r>
            <w:proofErr w:type="spellEnd"/>
            <w:r w:rsidRPr="008C35AC">
              <w:rPr>
                <w:rFonts w:cs="Times New Roman"/>
                <w:b/>
                <w:bCs/>
                <w:color w:val="000000"/>
                <w:sz w:val="18"/>
                <w:szCs w:val="18"/>
              </w:rPr>
              <w:t>.</w:t>
            </w:r>
          </w:p>
        </w:tc>
        <w:tc>
          <w:tcPr>
            <w:tcW w:w="6525" w:type="dxa"/>
            <w:gridSpan w:val="5"/>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Выявлено нарушений, руб.</w:t>
            </w:r>
          </w:p>
        </w:tc>
        <w:tc>
          <w:tcPr>
            <w:tcW w:w="2553"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Привлечены</w:t>
            </w:r>
          </w:p>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к ответственности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 xml:space="preserve">Устранено нарушений, </w:t>
            </w:r>
            <w:proofErr w:type="spellStart"/>
            <w:r w:rsidRPr="008C35AC">
              <w:rPr>
                <w:rFonts w:cs="Times New Roman"/>
                <w:b/>
                <w:bCs/>
                <w:color w:val="000000"/>
                <w:sz w:val="18"/>
                <w:szCs w:val="18"/>
              </w:rPr>
              <w:t>тыс</w:t>
            </w:r>
            <w:proofErr w:type="gramStart"/>
            <w:r w:rsidRPr="008C35AC">
              <w:rPr>
                <w:rFonts w:cs="Times New Roman"/>
                <w:b/>
                <w:bCs/>
                <w:color w:val="000000"/>
                <w:sz w:val="18"/>
                <w:szCs w:val="18"/>
              </w:rPr>
              <w:t>.р</w:t>
            </w:r>
            <w:proofErr w:type="gramEnd"/>
            <w:r w:rsidRPr="008C35AC">
              <w:rPr>
                <w:rFonts w:cs="Times New Roman"/>
                <w:b/>
                <w:bCs/>
                <w:color w:val="000000"/>
                <w:sz w:val="18"/>
                <w:szCs w:val="18"/>
              </w:rPr>
              <w:t>уб</w:t>
            </w:r>
            <w:proofErr w:type="spellEnd"/>
            <w:r w:rsidRPr="008C35AC">
              <w:rPr>
                <w:rFonts w:cs="Times New Roman"/>
                <w:b/>
                <w:bCs/>
                <w:color w:val="000000"/>
                <w:sz w:val="18"/>
                <w:szCs w:val="18"/>
              </w:rPr>
              <w:t>.</w:t>
            </w:r>
          </w:p>
        </w:tc>
      </w:tr>
      <w:tr w:rsidR="00BD286C" w:rsidRPr="008C35AC" w:rsidTr="0094009D">
        <w:trPr>
          <w:trHeight w:val="20"/>
          <w:tblCellSpacing w:w="0" w:type="dxa"/>
        </w:trPr>
        <w:tc>
          <w:tcPr>
            <w:tcW w:w="1133" w:type="dxa"/>
            <w:vMerge/>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utoSpaceDN/>
              <w:adjustRightInd/>
              <w:rPr>
                <w:rFonts w:cs="Times New Roman"/>
                <w:b/>
                <w:bCs/>
                <w:color w:val="000000"/>
                <w:sz w:val="18"/>
                <w:szCs w:val="18"/>
              </w:rPr>
            </w:pPr>
          </w:p>
        </w:tc>
        <w:tc>
          <w:tcPr>
            <w:tcW w:w="2003" w:type="dxa"/>
            <w:vMerge/>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utoSpaceDN/>
              <w:adjustRightInd/>
              <w:rPr>
                <w:rFonts w:cs="Times New Roman"/>
                <w:b/>
                <w:bCs/>
                <w:color w:val="000000"/>
                <w:sz w:val="18"/>
                <w:szCs w:val="18"/>
              </w:rPr>
            </w:pPr>
          </w:p>
        </w:tc>
        <w:tc>
          <w:tcPr>
            <w:tcW w:w="1277" w:type="dxa"/>
            <w:vMerge/>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utoSpaceDN/>
              <w:adjustRightInd/>
              <w:rPr>
                <w:rFonts w:cs="Times New Roman"/>
                <w:b/>
                <w:bCs/>
                <w:color w:val="000000"/>
                <w:sz w:val="18"/>
                <w:szCs w:val="18"/>
              </w:rPr>
            </w:pP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 xml:space="preserve">Всего, </w:t>
            </w:r>
            <w:proofErr w:type="spellStart"/>
            <w:r w:rsidRPr="008C35AC">
              <w:rPr>
                <w:rFonts w:cs="Times New Roman"/>
                <w:b/>
                <w:bCs/>
                <w:color w:val="000000"/>
                <w:sz w:val="18"/>
                <w:szCs w:val="18"/>
              </w:rPr>
              <w:t>тыс</w:t>
            </w:r>
            <w:proofErr w:type="gramStart"/>
            <w:r w:rsidRPr="008C35AC">
              <w:rPr>
                <w:rFonts w:cs="Times New Roman"/>
                <w:b/>
                <w:bCs/>
                <w:color w:val="000000"/>
                <w:sz w:val="18"/>
                <w:szCs w:val="18"/>
              </w:rPr>
              <w:t>.р</w:t>
            </w:r>
            <w:proofErr w:type="gramEnd"/>
            <w:r w:rsidRPr="008C35AC">
              <w:rPr>
                <w:rFonts w:cs="Times New Roman"/>
                <w:b/>
                <w:bCs/>
                <w:color w:val="000000"/>
                <w:sz w:val="18"/>
                <w:szCs w:val="18"/>
              </w:rPr>
              <w:t>уб</w:t>
            </w:r>
            <w:proofErr w:type="spellEnd"/>
            <w:r w:rsidRPr="008C35AC">
              <w:rPr>
                <w:rFonts w:cs="Times New Roman"/>
                <w:b/>
                <w:bCs/>
                <w:color w:val="000000"/>
                <w:sz w:val="18"/>
                <w:szCs w:val="18"/>
              </w:rPr>
              <w:t>.</w:t>
            </w:r>
          </w:p>
        </w:tc>
        <w:tc>
          <w:tcPr>
            <w:tcW w:w="5249" w:type="dxa"/>
            <w:gridSpan w:val="4"/>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в том числе расходование бюджетных средств:</w:t>
            </w:r>
          </w:p>
        </w:tc>
        <w:tc>
          <w:tcPr>
            <w:tcW w:w="2553" w:type="dxa"/>
            <w:gridSpan w:val="2"/>
            <w:vMerge/>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utoSpaceDN/>
              <w:adjustRightInd/>
              <w:rPr>
                <w:rFonts w:cs="Times New Roman"/>
                <w:b/>
                <w:bCs/>
                <w:color w:val="000000"/>
                <w:sz w:val="18"/>
                <w:szCs w:val="1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utoSpaceDN/>
              <w:adjustRightInd/>
              <w:rPr>
                <w:rFonts w:cs="Times New Roman"/>
                <w:b/>
                <w:bCs/>
                <w:color w:val="000000"/>
                <w:sz w:val="18"/>
                <w:szCs w:val="18"/>
              </w:rPr>
            </w:pPr>
          </w:p>
        </w:tc>
      </w:tr>
      <w:tr w:rsidR="00BD286C" w:rsidRPr="008C35AC" w:rsidTr="0094009D">
        <w:trPr>
          <w:trHeight w:val="763"/>
          <w:tblCellSpacing w:w="0" w:type="dxa"/>
        </w:trPr>
        <w:tc>
          <w:tcPr>
            <w:tcW w:w="1133" w:type="dxa"/>
            <w:vMerge/>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utoSpaceDN/>
              <w:adjustRightInd/>
              <w:rPr>
                <w:rFonts w:cs="Times New Roman"/>
                <w:b/>
                <w:bCs/>
                <w:color w:val="000000"/>
                <w:sz w:val="18"/>
                <w:szCs w:val="18"/>
              </w:rPr>
            </w:pPr>
          </w:p>
        </w:tc>
        <w:tc>
          <w:tcPr>
            <w:tcW w:w="2003" w:type="dxa"/>
            <w:vMerge/>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utoSpaceDN/>
              <w:adjustRightInd/>
              <w:rPr>
                <w:rFonts w:cs="Times New Roman"/>
                <w:b/>
                <w:bCs/>
                <w:color w:val="000000"/>
                <w:sz w:val="18"/>
                <w:szCs w:val="18"/>
              </w:rPr>
            </w:pPr>
          </w:p>
        </w:tc>
        <w:tc>
          <w:tcPr>
            <w:tcW w:w="1277" w:type="dxa"/>
            <w:vMerge/>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utoSpaceDN/>
              <w:adjustRightInd/>
              <w:rPr>
                <w:rFonts w:cs="Times New Roman"/>
                <w:b/>
                <w:bCs/>
                <w:color w:val="000000"/>
                <w:sz w:val="18"/>
                <w:szCs w:val="18"/>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utoSpaceDN/>
              <w:adjustRightInd/>
              <w:rPr>
                <w:rFonts w:cs="Times New Roman"/>
                <w:b/>
                <w:bCs/>
                <w:color w:val="000000"/>
                <w:sz w:val="18"/>
                <w:szCs w:val="18"/>
              </w:rPr>
            </w:pPr>
          </w:p>
        </w:tc>
        <w:tc>
          <w:tcPr>
            <w:tcW w:w="1419"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нецелевое,</w:t>
            </w:r>
          </w:p>
          <w:p w:rsidR="00BD286C" w:rsidRPr="008C35AC" w:rsidRDefault="00BD286C" w:rsidP="0094009D">
            <w:pPr>
              <w:widowControl/>
              <w:autoSpaceDE/>
              <w:adjustRightInd/>
              <w:spacing w:line="276" w:lineRule="auto"/>
              <w:jc w:val="center"/>
              <w:rPr>
                <w:rFonts w:cs="Times New Roman"/>
                <w:b/>
                <w:bCs/>
                <w:color w:val="000000"/>
                <w:sz w:val="18"/>
                <w:szCs w:val="18"/>
              </w:rPr>
            </w:pPr>
            <w:proofErr w:type="spellStart"/>
            <w:r w:rsidRPr="008C35AC">
              <w:rPr>
                <w:rFonts w:cs="Times New Roman"/>
                <w:b/>
                <w:bCs/>
                <w:color w:val="000000"/>
                <w:sz w:val="18"/>
                <w:szCs w:val="18"/>
              </w:rPr>
              <w:t>тыс</w:t>
            </w:r>
            <w:proofErr w:type="gramStart"/>
            <w:r w:rsidRPr="008C35AC">
              <w:rPr>
                <w:rFonts w:cs="Times New Roman"/>
                <w:b/>
                <w:bCs/>
                <w:color w:val="000000"/>
                <w:sz w:val="18"/>
                <w:szCs w:val="18"/>
              </w:rPr>
              <w:t>.р</w:t>
            </w:r>
            <w:proofErr w:type="gramEnd"/>
            <w:r w:rsidRPr="008C35AC">
              <w:rPr>
                <w:rFonts w:cs="Times New Roman"/>
                <w:b/>
                <w:bCs/>
                <w:color w:val="000000"/>
                <w:sz w:val="18"/>
                <w:szCs w:val="18"/>
              </w:rPr>
              <w:t>уб</w:t>
            </w:r>
            <w:proofErr w:type="spellEnd"/>
            <w:r w:rsidRPr="008C35AC">
              <w:rPr>
                <w:rFonts w:cs="Times New Roman"/>
                <w:b/>
                <w:bCs/>
                <w:color w:val="000000"/>
                <w:sz w:val="18"/>
                <w:szCs w:val="18"/>
              </w:rPr>
              <w:t>.</w:t>
            </w:r>
          </w:p>
        </w:tc>
        <w:tc>
          <w:tcPr>
            <w:tcW w:w="1277"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 xml:space="preserve">неправомерное, </w:t>
            </w:r>
            <w:proofErr w:type="spellStart"/>
            <w:r w:rsidRPr="008C35AC">
              <w:rPr>
                <w:rFonts w:cs="Times New Roman"/>
                <w:b/>
                <w:bCs/>
                <w:color w:val="000000"/>
                <w:sz w:val="18"/>
                <w:szCs w:val="18"/>
              </w:rPr>
              <w:t>тыс</w:t>
            </w:r>
            <w:proofErr w:type="gramStart"/>
            <w:r w:rsidRPr="008C35AC">
              <w:rPr>
                <w:rFonts w:cs="Times New Roman"/>
                <w:b/>
                <w:bCs/>
                <w:color w:val="000000"/>
                <w:sz w:val="18"/>
                <w:szCs w:val="18"/>
              </w:rPr>
              <w:t>.р</w:t>
            </w:r>
            <w:proofErr w:type="gramEnd"/>
            <w:r w:rsidRPr="008C35AC">
              <w:rPr>
                <w:rFonts w:cs="Times New Roman"/>
                <w:b/>
                <w:bCs/>
                <w:color w:val="000000"/>
                <w:sz w:val="18"/>
                <w:szCs w:val="18"/>
              </w:rPr>
              <w:t>уб</w:t>
            </w:r>
            <w:proofErr w:type="spellEnd"/>
            <w:r w:rsidRPr="008C35AC">
              <w:rPr>
                <w:rFonts w:cs="Times New Roman"/>
                <w:b/>
                <w:bCs/>
                <w:color w:val="000000"/>
                <w:sz w:val="18"/>
                <w:szCs w:val="18"/>
              </w:rP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 xml:space="preserve">неэффективное, </w:t>
            </w:r>
            <w:proofErr w:type="spellStart"/>
            <w:r w:rsidRPr="008C35AC">
              <w:rPr>
                <w:rFonts w:cs="Times New Roman"/>
                <w:b/>
                <w:bCs/>
                <w:color w:val="000000"/>
                <w:sz w:val="18"/>
                <w:szCs w:val="18"/>
              </w:rPr>
              <w:t>тыс</w:t>
            </w:r>
            <w:proofErr w:type="gramStart"/>
            <w:r w:rsidRPr="008C35AC">
              <w:rPr>
                <w:rFonts w:cs="Times New Roman"/>
                <w:b/>
                <w:bCs/>
                <w:color w:val="000000"/>
                <w:sz w:val="18"/>
                <w:szCs w:val="18"/>
              </w:rPr>
              <w:t>.р</w:t>
            </w:r>
            <w:proofErr w:type="gramEnd"/>
            <w:r w:rsidRPr="008C35AC">
              <w:rPr>
                <w:rFonts w:cs="Times New Roman"/>
                <w:b/>
                <w:bCs/>
                <w:color w:val="000000"/>
                <w:sz w:val="18"/>
                <w:szCs w:val="18"/>
              </w:rPr>
              <w:t>уб</w:t>
            </w:r>
            <w:proofErr w:type="spellEnd"/>
            <w:r w:rsidRPr="008C35AC">
              <w:rPr>
                <w:rFonts w:cs="Times New Roman"/>
                <w:b/>
                <w:bCs/>
                <w:color w:val="000000"/>
                <w:sz w:val="18"/>
                <w:szCs w:val="18"/>
              </w:rPr>
              <w:t>.</w:t>
            </w:r>
          </w:p>
        </w:tc>
        <w:tc>
          <w:tcPr>
            <w:tcW w:w="1277"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прочие</w:t>
            </w:r>
          </w:p>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нарушения,</w:t>
            </w:r>
          </w:p>
          <w:p w:rsidR="00BD286C" w:rsidRPr="008C35AC" w:rsidRDefault="00BD286C" w:rsidP="0094009D">
            <w:pPr>
              <w:widowControl/>
              <w:autoSpaceDE/>
              <w:adjustRightInd/>
              <w:spacing w:line="276" w:lineRule="auto"/>
              <w:jc w:val="center"/>
              <w:rPr>
                <w:rFonts w:cs="Times New Roman"/>
                <w:b/>
                <w:bCs/>
                <w:color w:val="000000"/>
                <w:sz w:val="18"/>
                <w:szCs w:val="18"/>
              </w:rPr>
            </w:pPr>
            <w:proofErr w:type="spellStart"/>
            <w:r w:rsidRPr="008C35AC">
              <w:rPr>
                <w:rFonts w:cs="Times New Roman"/>
                <w:b/>
                <w:bCs/>
                <w:color w:val="000000"/>
                <w:sz w:val="18"/>
                <w:szCs w:val="18"/>
              </w:rPr>
              <w:t>тыс</w:t>
            </w:r>
            <w:proofErr w:type="gramStart"/>
            <w:r w:rsidRPr="008C35AC">
              <w:rPr>
                <w:rFonts w:cs="Times New Roman"/>
                <w:b/>
                <w:bCs/>
                <w:color w:val="000000"/>
                <w:sz w:val="18"/>
                <w:szCs w:val="18"/>
              </w:rPr>
              <w:t>.р</w:t>
            </w:r>
            <w:proofErr w:type="gramEnd"/>
            <w:r w:rsidRPr="008C35AC">
              <w:rPr>
                <w:rFonts w:cs="Times New Roman"/>
                <w:b/>
                <w:bCs/>
                <w:color w:val="000000"/>
                <w:sz w:val="18"/>
                <w:szCs w:val="18"/>
              </w:rPr>
              <w:t>уб</w:t>
            </w:r>
            <w:proofErr w:type="spellEnd"/>
            <w:r w:rsidRPr="008C35AC">
              <w:rPr>
                <w:rFonts w:cs="Times New Roman"/>
                <w:b/>
                <w:bCs/>
                <w:color w:val="000000"/>
                <w:sz w:val="18"/>
                <w:szCs w:val="18"/>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количество должностных лиц</w:t>
            </w:r>
          </w:p>
        </w:tc>
        <w:tc>
          <w:tcPr>
            <w:tcW w:w="1419"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вид</w:t>
            </w:r>
          </w:p>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ответственности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utoSpaceDN/>
              <w:adjustRightInd/>
              <w:rPr>
                <w:rFonts w:cs="Times New Roman"/>
                <w:b/>
                <w:bCs/>
                <w:color w:val="000000"/>
                <w:sz w:val="18"/>
                <w:szCs w:val="18"/>
              </w:rPr>
            </w:pPr>
          </w:p>
        </w:tc>
      </w:tr>
      <w:tr w:rsidR="00BD286C" w:rsidRPr="008C35AC" w:rsidTr="0094009D">
        <w:trPr>
          <w:trHeight w:val="256"/>
          <w:tblCellSpacing w:w="0" w:type="dxa"/>
        </w:trPr>
        <w:tc>
          <w:tcPr>
            <w:tcW w:w="1133"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spacing w:line="276" w:lineRule="auto"/>
              <w:jc w:val="center"/>
              <w:rPr>
                <w:rFonts w:cs="Times New Roman"/>
                <w:b/>
                <w:bCs/>
                <w:color w:val="000000"/>
                <w:sz w:val="18"/>
                <w:szCs w:val="18"/>
              </w:rPr>
            </w:pPr>
            <w:r w:rsidRPr="008C35AC">
              <w:rPr>
                <w:rFonts w:cs="Times New Roman"/>
                <w:b/>
                <w:bCs/>
                <w:color w:val="000000"/>
                <w:sz w:val="18"/>
                <w:szCs w:val="18"/>
              </w:rPr>
              <w:t>1</w:t>
            </w:r>
          </w:p>
        </w:tc>
        <w:tc>
          <w:tcPr>
            <w:tcW w:w="2003"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2</w:t>
            </w:r>
          </w:p>
        </w:tc>
        <w:tc>
          <w:tcPr>
            <w:tcW w:w="1277"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3</w:t>
            </w:r>
          </w:p>
        </w:tc>
        <w:tc>
          <w:tcPr>
            <w:tcW w:w="1276"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4</w:t>
            </w:r>
          </w:p>
        </w:tc>
        <w:tc>
          <w:tcPr>
            <w:tcW w:w="1419"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5</w:t>
            </w:r>
          </w:p>
        </w:tc>
        <w:tc>
          <w:tcPr>
            <w:tcW w:w="1277"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7</w:t>
            </w:r>
          </w:p>
        </w:tc>
        <w:tc>
          <w:tcPr>
            <w:tcW w:w="1277"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8</w:t>
            </w:r>
          </w:p>
        </w:tc>
        <w:tc>
          <w:tcPr>
            <w:tcW w:w="1134"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9</w:t>
            </w:r>
          </w:p>
        </w:tc>
        <w:tc>
          <w:tcPr>
            <w:tcW w:w="1419"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11</w:t>
            </w:r>
          </w:p>
        </w:tc>
      </w:tr>
      <w:tr w:rsidR="00BD286C" w:rsidRPr="008C35AC" w:rsidTr="0094009D">
        <w:trPr>
          <w:trHeight w:val="1624"/>
          <w:tblCellSpacing w:w="0" w:type="dxa"/>
        </w:trPr>
        <w:tc>
          <w:tcPr>
            <w:tcW w:w="1133"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E12D12" w:rsidP="0094009D">
            <w:pPr>
              <w:rPr>
                <w:rFonts w:cs="Times New Roman"/>
                <w:sz w:val="18"/>
                <w:szCs w:val="18"/>
              </w:rPr>
            </w:pPr>
            <w:r>
              <w:rPr>
                <w:rFonts w:cs="Times New Roman"/>
                <w:sz w:val="18"/>
                <w:szCs w:val="18"/>
              </w:rPr>
              <w:t>С14.03</w:t>
            </w:r>
            <w:r w:rsidR="0036798D">
              <w:rPr>
                <w:rFonts w:cs="Times New Roman"/>
                <w:sz w:val="18"/>
                <w:szCs w:val="18"/>
              </w:rPr>
              <w:t>.22</w:t>
            </w:r>
            <w:r w:rsidR="00BD286C" w:rsidRPr="008C35AC">
              <w:rPr>
                <w:rFonts w:cs="Times New Roman"/>
                <w:sz w:val="18"/>
                <w:szCs w:val="18"/>
              </w:rPr>
              <w:t>г.</w:t>
            </w:r>
          </w:p>
          <w:p w:rsidR="00BD286C" w:rsidRPr="008C35AC" w:rsidRDefault="00BD286C" w:rsidP="0094009D">
            <w:pPr>
              <w:rPr>
                <w:rFonts w:cs="Times New Roman"/>
                <w:sz w:val="18"/>
                <w:szCs w:val="18"/>
              </w:rPr>
            </w:pPr>
            <w:r w:rsidRPr="008C35AC">
              <w:rPr>
                <w:rFonts w:cs="Times New Roman"/>
                <w:b/>
                <w:sz w:val="18"/>
                <w:szCs w:val="18"/>
              </w:rPr>
              <w:t xml:space="preserve">         </w:t>
            </w:r>
            <w:r w:rsidR="00E12D12">
              <w:rPr>
                <w:rFonts w:cs="Times New Roman"/>
                <w:sz w:val="18"/>
                <w:szCs w:val="18"/>
              </w:rPr>
              <w:t>по25.03</w:t>
            </w:r>
            <w:r w:rsidR="0036798D">
              <w:rPr>
                <w:rFonts w:cs="Times New Roman"/>
                <w:sz w:val="18"/>
                <w:szCs w:val="18"/>
              </w:rPr>
              <w:t>.22</w:t>
            </w:r>
            <w:r w:rsidRPr="008C35AC">
              <w:rPr>
                <w:rFonts w:cs="Times New Roman"/>
                <w:sz w:val="18"/>
                <w:szCs w:val="18"/>
              </w:rPr>
              <w:t xml:space="preserve">г. </w:t>
            </w:r>
          </w:p>
          <w:p w:rsidR="00BD286C" w:rsidRPr="008C35AC" w:rsidRDefault="00BD286C" w:rsidP="0094009D">
            <w:pPr>
              <w:widowControl/>
              <w:autoSpaceDE/>
              <w:adjustRightInd/>
              <w:spacing w:line="276" w:lineRule="auto"/>
              <w:jc w:val="center"/>
              <w:rPr>
                <w:rFonts w:cs="Times New Roman"/>
                <w:bCs/>
                <w:color w:val="000000"/>
                <w:sz w:val="18"/>
                <w:szCs w:val="18"/>
              </w:rPr>
            </w:pPr>
          </w:p>
        </w:tc>
        <w:tc>
          <w:tcPr>
            <w:tcW w:w="2003" w:type="dxa"/>
            <w:tcBorders>
              <w:top w:val="single" w:sz="4" w:space="0" w:color="auto"/>
              <w:left w:val="single" w:sz="4" w:space="0" w:color="auto"/>
              <w:bottom w:val="single" w:sz="4" w:space="0" w:color="auto"/>
              <w:right w:val="single" w:sz="4" w:space="0" w:color="auto"/>
            </w:tcBorders>
            <w:vAlign w:val="center"/>
            <w:hideMark/>
          </w:tcPr>
          <w:p w:rsidR="00BD286C" w:rsidRPr="00085B7D" w:rsidRDefault="00085B7D" w:rsidP="00DE5EDD">
            <w:pPr>
              <w:jc w:val="center"/>
              <w:rPr>
                <w:rFonts w:cs="Times New Roman"/>
                <w:color w:val="000000"/>
              </w:rPr>
            </w:pPr>
            <w:r w:rsidRPr="00085B7D">
              <w:rPr>
                <w:rFonts w:cs="Times New Roman"/>
              </w:rPr>
              <w:t>проверка правомерности и эффективности расходовани</w:t>
            </w:r>
            <w:r w:rsidR="00E12D12">
              <w:rPr>
                <w:rFonts w:cs="Times New Roman"/>
              </w:rPr>
              <w:t>и средств бюджетов муниципального образования «</w:t>
            </w:r>
            <w:proofErr w:type="spellStart"/>
            <w:r w:rsidR="00E12D12">
              <w:rPr>
                <w:rFonts w:cs="Times New Roman"/>
              </w:rPr>
              <w:t>Языковское</w:t>
            </w:r>
            <w:proofErr w:type="spellEnd"/>
            <w:r w:rsidR="00E12D12">
              <w:rPr>
                <w:rFonts w:cs="Times New Roman"/>
              </w:rPr>
              <w:t xml:space="preserve"> городское поселение»</w:t>
            </w:r>
            <w:r w:rsidR="00DE5EDD">
              <w:rPr>
                <w:rFonts w:cs="Times New Roman"/>
              </w:rPr>
              <w:t xml:space="preserve"> за 2021г</w:t>
            </w:r>
          </w:p>
        </w:tc>
        <w:tc>
          <w:tcPr>
            <w:tcW w:w="1277"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E12D12" w:rsidP="0094009D">
            <w:pPr>
              <w:widowControl/>
              <w:autoSpaceDE/>
              <w:adjustRightInd/>
              <w:spacing w:line="276" w:lineRule="auto"/>
              <w:jc w:val="center"/>
              <w:rPr>
                <w:rFonts w:cs="Times New Roman"/>
                <w:bCs/>
                <w:color w:val="000000"/>
                <w:sz w:val="18"/>
                <w:szCs w:val="18"/>
              </w:rPr>
            </w:pPr>
            <w:r>
              <w:rPr>
                <w:rFonts w:cs="Times New Roman"/>
                <w:bCs/>
                <w:color w:val="000000"/>
                <w:sz w:val="18"/>
                <w:szCs w:val="18"/>
              </w:rPr>
              <w:t>12</w:t>
            </w:r>
            <w:r w:rsidR="00BD286C" w:rsidRPr="008C35AC">
              <w:rPr>
                <w:rFonts w:cs="Times New Roman"/>
                <w:bCs/>
                <w:color w:val="000000"/>
                <w:sz w:val="18"/>
                <w:szCs w:val="18"/>
              </w:rPr>
              <w:t>00,0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rPr>
                <w:rFonts w:cs="Times New Roman"/>
                <w:bCs/>
                <w:color w:val="000000"/>
                <w:sz w:val="18"/>
                <w:szCs w:val="18"/>
              </w:rPr>
            </w:pPr>
            <w:r w:rsidRPr="008C35AC">
              <w:rPr>
                <w:rFonts w:cs="Times New Roman"/>
                <w:bCs/>
                <w:color w:val="000000"/>
                <w:sz w:val="18"/>
                <w:szCs w:val="18"/>
              </w:rPr>
              <w:t xml:space="preserve">         </w:t>
            </w:r>
            <w:r w:rsidR="00E12D12">
              <w:rPr>
                <w:rFonts w:cs="Times New Roman"/>
                <w:bCs/>
                <w:color w:val="000000"/>
                <w:sz w:val="18"/>
                <w:szCs w:val="18"/>
              </w:rPr>
              <w:t>200</w:t>
            </w:r>
            <w:r w:rsidR="00DE5EDD">
              <w:rPr>
                <w:rFonts w:cs="Times New Roman"/>
                <w:bCs/>
                <w:color w:val="000000"/>
                <w:sz w:val="18"/>
                <w:szCs w:val="18"/>
              </w:rPr>
              <w:t>,0</w:t>
            </w:r>
          </w:p>
        </w:tc>
        <w:tc>
          <w:tcPr>
            <w:tcW w:w="1419"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Cs/>
                <w:color w:val="000000"/>
                <w:sz w:val="18"/>
                <w:szCs w:val="18"/>
              </w:rPr>
            </w:pPr>
            <w:r w:rsidRPr="008C35AC">
              <w:rPr>
                <w:rFonts w:cs="Times New Roman"/>
                <w:bCs/>
                <w:color w:val="000000"/>
                <w:sz w:val="18"/>
                <w:szCs w:val="18"/>
              </w:rPr>
              <w:t>0</w:t>
            </w:r>
          </w:p>
        </w:tc>
        <w:tc>
          <w:tcPr>
            <w:tcW w:w="1277"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BD286C" w:rsidP="0094009D">
            <w:pPr>
              <w:widowControl/>
              <w:autoSpaceDE/>
              <w:adjustRightInd/>
              <w:spacing w:line="276" w:lineRule="auto"/>
              <w:jc w:val="center"/>
              <w:rPr>
                <w:rFonts w:cs="Times New Roman"/>
                <w:bCs/>
                <w:color w:val="000000"/>
                <w:sz w:val="18"/>
                <w:szCs w:val="18"/>
              </w:rPr>
            </w:pPr>
            <w:r w:rsidRPr="008C35AC">
              <w:rPr>
                <w:rFonts w:cs="Times New Roman"/>
                <w:bCs/>
                <w:color w:val="000000"/>
                <w:sz w:val="18"/>
                <w:szCs w:val="18"/>
              </w:rPr>
              <w:t>0</w:t>
            </w:r>
          </w:p>
        </w:tc>
        <w:tc>
          <w:tcPr>
            <w:tcW w:w="1276"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DE5EDD" w:rsidP="0094009D">
            <w:pPr>
              <w:widowControl/>
              <w:autoSpaceDE/>
              <w:adjustRightInd/>
              <w:spacing w:line="276" w:lineRule="auto"/>
              <w:jc w:val="center"/>
              <w:rPr>
                <w:rFonts w:cs="Times New Roman"/>
                <w:bCs/>
                <w:color w:val="000000"/>
                <w:sz w:val="18"/>
                <w:szCs w:val="18"/>
              </w:rPr>
            </w:pPr>
            <w:r>
              <w:rPr>
                <w:rFonts w:cs="Times New Roman"/>
                <w:bCs/>
                <w:color w:val="000000"/>
                <w:sz w:val="18"/>
                <w:szCs w:val="18"/>
              </w:rPr>
              <w:t>0</w:t>
            </w:r>
          </w:p>
        </w:tc>
        <w:tc>
          <w:tcPr>
            <w:tcW w:w="1277"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E12D12" w:rsidP="0094009D">
            <w:pPr>
              <w:widowControl/>
              <w:autoSpaceDE/>
              <w:adjustRightInd/>
              <w:spacing w:line="276" w:lineRule="auto"/>
              <w:rPr>
                <w:rFonts w:cs="Times New Roman"/>
                <w:bCs/>
                <w:color w:val="000000"/>
                <w:sz w:val="18"/>
                <w:szCs w:val="18"/>
              </w:rPr>
            </w:pPr>
            <w:r>
              <w:rPr>
                <w:rFonts w:cs="Times New Roman"/>
                <w:bCs/>
                <w:color w:val="000000"/>
                <w:sz w:val="18"/>
                <w:szCs w:val="18"/>
              </w:rPr>
              <w:t xml:space="preserve">      200</w:t>
            </w:r>
            <w:r w:rsidR="00DE5EDD">
              <w:rPr>
                <w:rFonts w:cs="Times New Roman"/>
                <w:bCs/>
                <w:color w:val="000000"/>
                <w:sz w:val="18"/>
                <w:szCs w:val="18"/>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E12D12" w:rsidP="0094009D">
            <w:pPr>
              <w:jc w:val="center"/>
              <w:rPr>
                <w:rFonts w:cs="Times New Roman"/>
                <w:bCs/>
                <w:color w:val="000000"/>
                <w:sz w:val="18"/>
                <w:szCs w:val="18"/>
              </w:rPr>
            </w:pPr>
            <w:r>
              <w:rPr>
                <w:rFonts w:cs="Times New Roman"/>
                <w:bCs/>
                <w:color w:val="000000"/>
                <w:sz w:val="18"/>
                <w:szCs w:val="18"/>
              </w:rPr>
              <w:t>1</w:t>
            </w:r>
          </w:p>
        </w:tc>
        <w:tc>
          <w:tcPr>
            <w:tcW w:w="1419" w:type="dxa"/>
            <w:tcBorders>
              <w:top w:val="single" w:sz="4" w:space="0" w:color="auto"/>
              <w:left w:val="single" w:sz="4" w:space="0" w:color="auto"/>
              <w:bottom w:val="single" w:sz="4" w:space="0" w:color="auto"/>
              <w:right w:val="single" w:sz="4" w:space="0" w:color="auto"/>
            </w:tcBorders>
            <w:vAlign w:val="center"/>
          </w:tcPr>
          <w:p w:rsidR="00E12D12" w:rsidRDefault="00CC6A38" w:rsidP="00CC6A38">
            <w:pPr>
              <w:jc w:val="center"/>
              <w:rPr>
                <w:color w:val="000000"/>
                <w:sz w:val="22"/>
                <w:szCs w:val="22"/>
              </w:rPr>
            </w:pPr>
            <w:r>
              <w:rPr>
                <w:color w:val="000000"/>
                <w:sz w:val="22"/>
                <w:szCs w:val="22"/>
              </w:rPr>
              <w:t>о</w:t>
            </w:r>
          </w:p>
          <w:p w:rsidR="00E12D12" w:rsidRDefault="00E12D12" w:rsidP="00E12D12">
            <w:pPr>
              <w:jc w:val="center"/>
              <w:rPr>
                <w:color w:val="000000"/>
                <w:sz w:val="22"/>
                <w:szCs w:val="22"/>
              </w:rPr>
            </w:pPr>
            <w:proofErr w:type="spellStart"/>
            <w:r>
              <w:rPr>
                <w:color w:val="000000"/>
                <w:sz w:val="22"/>
                <w:szCs w:val="22"/>
              </w:rPr>
              <w:t>Расплряжение</w:t>
            </w:r>
            <w:proofErr w:type="spellEnd"/>
            <w:r>
              <w:rPr>
                <w:color w:val="000000"/>
                <w:sz w:val="22"/>
                <w:szCs w:val="22"/>
              </w:rPr>
              <w:t xml:space="preserve"> №10-к от 06.04.2022 объявлено замечание</w:t>
            </w:r>
          </w:p>
          <w:p w:rsidR="00BD286C" w:rsidRPr="008C35AC" w:rsidRDefault="00BD286C" w:rsidP="00E12D12">
            <w:pPr>
              <w:jc w:val="center"/>
              <w:rPr>
                <w:rFonts w:cs="Times New Roman"/>
                <w:bCs/>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BD286C" w:rsidRPr="008C35AC" w:rsidRDefault="00E12D12" w:rsidP="0094009D">
            <w:pPr>
              <w:widowControl/>
              <w:autoSpaceDE/>
              <w:adjustRightInd/>
              <w:spacing w:line="276" w:lineRule="auto"/>
              <w:rPr>
                <w:rFonts w:cs="Times New Roman"/>
                <w:bCs/>
                <w:color w:val="000000"/>
                <w:sz w:val="18"/>
                <w:szCs w:val="18"/>
              </w:rPr>
            </w:pPr>
            <w:r>
              <w:rPr>
                <w:rFonts w:cs="Times New Roman"/>
                <w:bCs/>
                <w:color w:val="000000"/>
                <w:sz w:val="18"/>
                <w:szCs w:val="18"/>
              </w:rPr>
              <w:t xml:space="preserve">      200</w:t>
            </w:r>
            <w:r w:rsidR="00DE5EDD">
              <w:rPr>
                <w:rFonts w:cs="Times New Roman"/>
                <w:bCs/>
                <w:color w:val="000000"/>
                <w:sz w:val="18"/>
                <w:szCs w:val="18"/>
              </w:rPr>
              <w:t>,0</w:t>
            </w:r>
          </w:p>
        </w:tc>
      </w:tr>
    </w:tbl>
    <w:p w:rsidR="00E12D12" w:rsidRPr="00E12D12" w:rsidRDefault="00E12D12" w:rsidP="00E12D12">
      <w:pPr>
        <w:widowControl/>
        <w:autoSpaceDE/>
        <w:autoSpaceDN/>
        <w:adjustRightInd/>
        <w:jc w:val="both"/>
        <w:rPr>
          <w:rFonts w:cs="Times New Roman"/>
          <w:b/>
          <w:bCs/>
          <w:color w:val="000000"/>
          <w:sz w:val="22"/>
          <w:szCs w:val="22"/>
        </w:rPr>
      </w:pPr>
      <w:bookmarkStart w:id="0" w:name="_GoBack"/>
      <w:bookmarkEnd w:id="0"/>
      <w:r w:rsidRPr="00E12D12">
        <w:rPr>
          <w:rFonts w:cs="Times New Roman"/>
          <w:b/>
          <w:bCs/>
          <w:color w:val="000000"/>
          <w:sz w:val="22"/>
          <w:szCs w:val="22"/>
        </w:rPr>
        <w:t xml:space="preserve"> </w:t>
      </w:r>
      <w:r w:rsidRPr="00E12D12">
        <w:rPr>
          <w:rFonts w:cs="Times New Roman"/>
          <w:color w:val="000000"/>
          <w:sz w:val="22"/>
          <w:szCs w:val="22"/>
        </w:rPr>
        <w:t>По данным реестра  в графе сведения о правообладателе муниципального недвижимого имущества, например водопроводы переданы МУП Забота (Юридическое лицо признано несостоятельным (банкротом) и в отношении него открыто конкурсное производство). Согласно договора №1/333-2019</w:t>
      </w:r>
      <w:proofErr w:type="gramStart"/>
      <w:r w:rsidRPr="00E12D12">
        <w:rPr>
          <w:rFonts w:cs="Times New Roman"/>
          <w:color w:val="000000"/>
          <w:sz w:val="22"/>
          <w:szCs w:val="22"/>
        </w:rPr>
        <w:t>/Д</w:t>
      </w:r>
      <w:proofErr w:type="gramEnd"/>
      <w:r w:rsidRPr="00E12D12">
        <w:rPr>
          <w:rFonts w:cs="Times New Roman"/>
          <w:color w:val="000000"/>
          <w:sz w:val="22"/>
          <w:szCs w:val="22"/>
        </w:rPr>
        <w:t xml:space="preserve"> от 01.10.2019г. имущество было передано в ОГКП «Корпорацию развития коммунального комплекса Ульяновской области», а затем по договору №66 от 17.07.2021г передано ОГКП «Ульяновский областной водоканал», изменения в реестр не вносились, что делает не возможным отслеживание соответствия данных реестра с данными бухгалтерского учета.</w:t>
      </w:r>
    </w:p>
    <w:p w:rsidR="00AE403D" w:rsidRPr="00A36BBE" w:rsidRDefault="00AE403D" w:rsidP="00782086">
      <w:pPr>
        <w:ind w:right="-79"/>
        <w:jc w:val="both"/>
        <w:rPr>
          <w:rFonts w:cs="Times New Roman"/>
        </w:rPr>
      </w:pPr>
    </w:p>
    <w:p w:rsidR="00AE403D" w:rsidRPr="00A36BBE" w:rsidRDefault="00AE403D" w:rsidP="00782086">
      <w:pPr>
        <w:ind w:right="-79"/>
        <w:jc w:val="both"/>
        <w:rPr>
          <w:rFonts w:cs="Times New Roman"/>
        </w:rPr>
      </w:pPr>
    </w:p>
    <w:p w:rsidR="00085B7D" w:rsidRPr="00F267D4" w:rsidRDefault="00085B7D" w:rsidP="00085B7D">
      <w:pPr>
        <w:tabs>
          <w:tab w:val="left" w:pos="567"/>
        </w:tabs>
        <w:contextualSpacing/>
        <w:jc w:val="both"/>
        <w:rPr>
          <w:rFonts w:cs="Times New Roman"/>
        </w:rPr>
      </w:pPr>
      <w:r w:rsidRPr="00F267D4">
        <w:rPr>
          <w:rFonts w:cs="Times New Roman"/>
        </w:rPr>
        <w:t>Консультант отдела бухгалтерского учета</w:t>
      </w:r>
    </w:p>
    <w:p w:rsidR="00085B7D" w:rsidRPr="00F267D4" w:rsidRDefault="00085B7D" w:rsidP="00085B7D">
      <w:pPr>
        <w:tabs>
          <w:tab w:val="left" w:pos="567"/>
        </w:tabs>
        <w:contextualSpacing/>
        <w:jc w:val="both"/>
        <w:rPr>
          <w:rFonts w:cs="Times New Roman"/>
        </w:rPr>
      </w:pPr>
      <w:r w:rsidRPr="00F267D4">
        <w:rPr>
          <w:rFonts w:cs="Times New Roman"/>
        </w:rPr>
        <w:t>и отчетности Управления финансов</w:t>
      </w:r>
    </w:p>
    <w:p w:rsidR="00085B7D" w:rsidRPr="00F267D4" w:rsidRDefault="00085B7D" w:rsidP="00CC6A38">
      <w:pPr>
        <w:tabs>
          <w:tab w:val="left" w:pos="567"/>
        </w:tabs>
        <w:contextualSpacing/>
        <w:jc w:val="both"/>
        <w:rPr>
          <w:rFonts w:cs="Times New Roman"/>
        </w:rPr>
      </w:pPr>
      <w:r w:rsidRPr="00F267D4">
        <w:rPr>
          <w:rFonts w:cs="Times New Roman"/>
        </w:rPr>
        <w:t>МО «</w:t>
      </w:r>
      <w:proofErr w:type="spellStart"/>
      <w:r w:rsidRPr="00F267D4">
        <w:rPr>
          <w:rFonts w:cs="Times New Roman"/>
        </w:rPr>
        <w:t>Карсунский</w:t>
      </w:r>
      <w:proofErr w:type="spellEnd"/>
      <w:r w:rsidRPr="00F267D4">
        <w:rPr>
          <w:rFonts w:cs="Times New Roman"/>
        </w:rPr>
        <w:t xml:space="preserve"> район»                                                          </w:t>
      </w:r>
      <w:r w:rsidR="00D82FCF" w:rsidRPr="00F267D4">
        <w:rPr>
          <w:rFonts w:cs="Times New Roman"/>
        </w:rPr>
        <w:t xml:space="preserve">                                                             </w:t>
      </w:r>
      <w:r w:rsidRPr="00F267D4">
        <w:rPr>
          <w:rFonts w:cs="Times New Roman"/>
        </w:rPr>
        <w:t xml:space="preserve"> </w:t>
      </w:r>
      <w:proofErr w:type="spellStart"/>
      <w:r w:rsidRPr="00F267D4">
        <w:rPr>
          <w:rFonts w:cs="Times New Roman"/>
        </w:rPr>
        <w:t>Гуряшкина</w:t>
      </w:r>
      <w:proofErr w:type="spellEnd"/>
      <w:r w:rsidRPr="00F267D4">
        <w:rPr>
          <w:rFonts w:cs="Times New Roman"/>
        </w:rPr>
        <w:t xml:space="preserve"> О.А.</w:t>
      </w:r>
    </w:p>
    <w:sectPr w:rsidR="00085B7D" w:rsidRPr="00F267D4" w:rsidSect="005735CF">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463C4"/>
    <w:multiLevelType w:val="hybridMultilevel"/>
    <w:tmpl w:val="F5D470A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0815C2E"/>
    <w:multiLevelType w:val="hybridMultilevel"/>
    <w:tmpl w:val="F5D470A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5735CF"/>
    <w:rsid w:val="000210C3"/>
    <w:rsid w:val="00034D34"/>
    <w:rsid w:val="000544FA"/>
    <w:rsid w:val="00085B7D"/>
    <w:rsid w:val="000A3F01"/>
    <w:rsid w:val="000B5F23"/>
    <w:rsid w:val="0010526D"/>
    <w:rsid w:val="00122DD1"/>
    <w:rsid w:val="001562F3"/>
    <w:rsid w:val="001C6E04"/>
    <w:rsid w:val="001E6578"/>
    <w:rsid w:val="00215D27"/>
    <w:rsid w:val="00235602"/>
    <w:rsid w:val="002654CF"/>
    <w:rsid w:val="002A32FE"/>
    <w:rsid w:val="002A3EF8"/>
    <w:rsid w:val="002C1629"/>
    <w:rsid w:val="00310318"/>
    <w:rsid w:val="003323BB"/>
    <w:rsid w:val="00365E00"/>
    <w:rsid w:val="0036798D"/>
    <w:rsid w:val="00367B4F"/>
    <w:rsid w:val="00383D3C"/>
    <w:rsid w:val="003912E9"/>
    <w:rsid w:val="0044747D"/>
    <w:rsid w:val="004B7E7B"/>
    <w:rsid w:val="004D1FC9"/>
    <w:rsid w:val="00533E24"/>
    <w:rsid w:val="005735CF"/>
    <w:rsid w:val="0059433A"/>
    <w:rsid w:val="005D6943"/>
    <w:rsid w:val="005E3AEB"/>
    <w:rsid w:val="0062742E"/>
    <w:rsid w:val="006A4E67"/>
    <w:rsid w:val="006A5DEE"/>
    <w:rsid w:val="006C5CE0"/>
    <w:rsid w:val="006E5456"/>
    <w:rsid w:val="00764E16"/>
    <w:rsid w:val="00782086"/>
    <w:rsid w:val="00791082"/>
    <w:rsid w:val="007B0C2C"/>
    <w:rsid w:val="007F6EF4"/>
    <w:rsid w:val="00843FE8"/>
    <w:rsid w:val="008A3340"/>
    <w:rsid w:val="008C35AC"/>
    <w:rsid w:val="0094105C"/>
    <w:rsid w:val="00943022"/>
    <w:rsid w:val="00964354"/>
    <w:rsid w:val="009649F8"/>
    <w:rsid w:val="00995208"/>
    <w:rsid w:val="009B02D4"/>
    <w:rsid w:val="009D7DA1"/>
    <w:rsid w:val="009E1ECD"/>
    <w:rsid w:val="009E4813"/>
    <w:rsid w:val="00A200EA"/>
    <w:rsid w:val="00A36BBE"/>
    <w:rsid w:val="00AE403D"/>
    <w:rsid w:val="00B00E65"/>
    <w:rsid w:val="00B30709"/>
    <w:rsid w:val="00B3332B"/>
    <w:rsid w:val="00B42546"/>
    <w:rsid w:val="00B51364"/>
    <w:rsid w:val="00B66300"/>
    <w:rsid w:val="00B7446C"/>
    <w:rsid w:val="00B7604E"/>
    <w:rsid w:val="00BD286C"/>
    <w:rsid w:val="00C0441E"/>
    <w:rsid w:val="00C23E81"/>
    <w:rsid w:val="00C25181"/>
    <w:rsid w:val="00C33859"/>
    <w:rsid w:val="00C73BF4"/>
    <w:rsid w:val="00C85C84"/>
    <w:rsid w:val="00CB1F16"/>
    <w:rsid w:val="00CC6A38"/>
    <w:rsid w:val="00D35649"/>
    <w:rsid w:val="00D45D7C"/>
    <w:rsid w:val="00D82FCF"/>
    <w:rsid w:val="00DD6189"/>
    <w:rsid w:val="00DE5EDD"/>
    <w:rsid w:val="00E07C67"/>
    <w:rsid w:val="00E12D12"/>
    <w:rsid w:val="00E83B11"/>
    <w:rsid w:val="00EB2FFA"/>
    <w:rsid w:val="00EB5362"/>
    <w:rsid w:val="00F04B2D"/>
    <w:rsid w:val="00F074A6"/>
    <w:rsid w:val="00F15E14"/>
    <w:rsid w:val="00F267D4"/>
    <w:rsid w:val="00F54BF0"/>
    <w:rsid w:val="00F823E0"/>
    <w:rsid w:val="00FC2CBB"/>
    <w:rsid w:val="00FF7C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35CF"/>
    <w:pPr>
      <w:widowControl w:val="0"/>
      <w:autoSpaceDE w:val="0"/>
      <w:autoSpaceDN w:val="0"/>
      <w:adjustRightInd w:val="0"/>
      <w:spacing w:after="0" w:line="240" w:lineRule="auto"/>
    </w:pPr>
    <w:rPr>
      <w:rFonts w:ascii="Times New Roman" w:eastAsia="Times New Roman" w:hAnsi="Times New Roman" w:cs="Calibri"/>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unhideWhenUsed/>
    <w:rsid w:val="0062742E"/>
    <w:pPr>
      <w:suppressAutoHyphens/>
      <w:autoSpaceDE/>
      <w:autoSpaceDN/>
      <w:adjustRightInd/>
      <w:spacing w:after="120"/>
    </w:pPr>
    <w:rPr>
      <w:rFonts w:eastAsia="Lucida Sans Unicode" w:cs="Times New Roman"/>
      <w:sz w:val="24"/>
      <w:szCs w:val="24"/>
      <w:lang w:eastAsia="en-US"/>
    </w:rPr>
  </w:style>
  <w:style w:type="character" w:customStyle="1" w:styleId="a4">
    <w:name w:val="Основной текст Знак"/>
    <w:basedOn w:val="a0"/>
    <w:link w:val="a3"/>
    <w:uiPriority w:val="99"/>
    <w:rsid w:val="0062742E"/>
    <w:rPr>
      <w:rFonts w:ascii="Times New Roman" w:eastAsia="Lucida Sans Unicode" w:hAnsi="Times New Roman" w:cs="Times New Roman"/>
      <w:sz w:val="24"/>
      <w:szCs w:val="24"/>
    </w:rPr>
  </w:style>
  <w:style w:type="character" w:styleId="a5">
    <w:name w:val="Emphasis"/>
    <w:basedOn w:val="a0"/>
    <w:uiPriority w:val="20"/>
    <w:qFormat/>
    <w:rsid w:val="00F823E0"/>
    <w:rPr>
      <w:i/>
      <w:iCs/>
    </w:rPr>
  </w:style>
  <w:style w:type="paragraph" w:customStyle="1" w:styleId="rtejustify">
    <w:name w:val="rtejustify"/>
    <w:basedOn w:val="a"/>
    <w:rsid w:val="00F823E0"/>
    <w:pPr>
      <w:widowControl/>
      <w:autoSpaceDE/>
      <w:autoSpaceDN/>
      <w:adjustRightInd/>
      <w:spacing w:after="234"/>
      <w:jc w:val="both"/>
    </w:pPr>
    <w:rPr>
      <w:rFonts w:cs="Times New Roman"/>
      <w:sz w:val="24"/>
      <w:szCs w:val="24"/>
    </w:rPr>
  </w:style>
  <w:style w:type="paragraph" w:styleId="a6">
    <w:name w:val="Normal (Web)"/>
    <w:aliases w:val="Обычный (Web),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Знак"/>
    <w:basedOn w:val="a"/>
    <w:unhideWhenUsed/>
    <w:qFormat/>
    <w:rsid w:val="000B5F23"/>
    <w:pPr>
      <w:widowControl/>
      <w:autoSpaceDE/>
      <w:autoSpaceDN/>
      <w:adjustRightInd/>
      <w:spacing w:before="100" w:beforeAutospacing="1" w:after="100" w:afterAutospacing="1"/>
    </w:pPr>
    <w:rPr>
      <w:rFonts w:cs="Times New Roman"/>
      <w:sz w:val="24"/>
      <w:szCs w:val="24"/>
    </w:rPr>
  </w:style>
  <w:style w:type="character" w:styleId="a7">
    <w:name w:val="Hyperlink"/>
    <w:basedOn w:val="a0"/>
    <w:uiPriority w:val="99"/>
    <w:rsid w:val="00782086"/>
    <w:rPr>
      <w:color w:val="0000FF"/>
      <w:u w:val="single"/>
    </w:rPr>
  </w:style>
  <w:style w:type="paragraph" w:styleId="a8">
    <w:name w:val="List Paragraph"/>
    <w:basedOn w:val="a"/>
    <w:uiPriority w:val="34"/>
    <w:qFormat/>
    <w:rsid w:val="00782086"/>
    <w:pPr>
      <w:widowControl/>
      <w:autoSpaceDE/>
      <w:autoSpaceDN/>
      <w:adjustRightInd/>
      <w:spacing w:after="200" w:line="276" w:lineRule="auto"/>
      <w:ind w:left="720"/>
      <w:contextualSpacing/>
    </w:pPr>
    <w:rPr>
      <w:rFonts w:ascii="Calibri" w:hAnsi="Calibri" w:cs="Times New Roman"/>
      <w:sz w:val="22"/>
      <w:szCs w:val="22"/>
    </w:rPr>
  </w:style>
  <w:style w:type="paragraph" w:styleId="a9">
    <w:name w:val="No Spacing"/>
    <w:link w:val="aa"/>
    <w:uiPriority w:val="1"/>
    <w:qFormat/>
    <w:rsid w:val="00782086"/>
    <w:pPr>
      <w:spacing w:after="0"/>
      <w:jc w:val="both"/>
    </w:pPr>
    <w:rPr>
      <w:rFonts w:ascii="Calibri" w:eastAsia="Calibri" w:hAnsi="Calibri" w:cs="Times New Roman"/>
    </w:rPr>
  </w:style>
  <w:style w:type="character" w:customStyle="1" w:styleId="aa">
    <w:name w:val="Без интервала Знак"/>
    <w:link w:val="a9"/>
    <w:uiPriority w:val="1"/>
    <w:locked/>
    <w:rsid w:val="00782086"/>
    <w:rPr>
      <w:rFonts w:ascii="Calibri" w:eastAsia="Calibri" w:hAnsi="Calibri" w:cs="Times New Roman"/>
    </w:rPr>
  </w:style>
  <w:style w:type="paragraph" w:customStyle="1" w:styleId="pboth">
    <w:name w:val="pboth"/>
    <w:basedOn w:val="a"/>
    <w:rsid w:val="00782086"/>
    <w:pPr>
      <w:widowControl/>
      <w:autoSpaceDE/>
      <w:autoSpaceDN/>
      <w:adjustRightInd/>
      <w:spacing w:before="100" w:beforeAutospacing="1" w:after="100" w:afterAutospacing="1"/>
    </w:pPr>
    <w:rPr>
      <w:rFont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52254">
      <w:bodyDiv w:val="1"/>
      <w:marLeft w:val="0"/>
      <w:marRight w:val="0"/>
      <w:marTop w:val="0"/>
      <w:marBottom w:val="0"/>
      <w:divBdr>
        <w:top w:val="none" w:sz="0" w:space="0" w:color="auto"/>
        <w:left w:val="none" w:sz="0" w:space="0" w:color="auto"/>
        <w:bottom w:val="none" w:sz="0" w:space="0" w:color="auto"/>
        <w:right w:val="none" w:sz="0" w:space="0" w:color="auto"/>
      </w:divBdr>
    </w:div>
    <w:div w:id="97798776">
      <w:bodyDiv w:val="1"/>
      <w:marLeft w:val="0"/>
      <w:marRight w:val="0"/>
      <w:marTop w:val="0"/>
      <w:marBottom w:val="0"/>
      <w:divBdr>
        <w:top w:val="none" w:sz="0" w:space="0" w:color="auto"/>
        <w:left w:val="none" w:sz="0" w:space="0" w:color="auto"/>
        <w:bottom w:val="none" w:sz="0" w:space="0" w:color="auto"/>
        <w:right w:val="none" w:sz="0" w:space="0" w:color="auto"/>
      </w:divBdr>
    </w:div>
    <w:div w:id="109323923">
      <w:bodyDiv w:val="1"/>
      <w:marLeft w:val="0"/>
      <w:marRight w:val="0"/>
      <w:marTop w:val="0"/>
      <w:marBottom w:val="0"/>
      <w:divBdr>
        <w:top w:val="none" w:sz="0" w:space="0" w:color="auto"/>
        <w:left w:val="none" w:sz="0" w:space="0" w:color="auto"/>
        <w:bottom w:val="none" w:sz="0" w:space="0" w:color="auto"/>
        <w:right w:val="none" w:sz="0" w:space="0" w:color="auto"/>
      </w:divBdr>
    </w:div>
    <w:div w:id="162746353">
      <w:bodyDiv w:val="1"/>
      <w:marLeft w:val="0"/>
      <w:marRight w:val="0"/>
      <w:marTop w:val="0"/>
      <w:marBottom w:val="0"/>
      <w:divBdr>
        <w:top w:val="none" w:sz="0" w:space="0" w:color="auto"/>
        <w:left w:val="none" w:sz="0" w:space="0" w:color="auto"/>
        <w:bottom w:val="none" w:sz="0" w:space="0" w:color="auto"/>
        <w:right w:val="none" w:sz="0" w:space="0" w:color="auto"/>
      </w:divBdr>
    </w:div>
    <w:div w:id="328295270">
      <w:bodyDiv w:val="1"/>
      <w:marLeft w:val="0"/>
      <w:marRight w:val="0"/>
      <w:marTop w:val="0"/>
      <w:marBottom w:val="0"/>
      <w:divBdr>
        <w:top w:val="none" w:sz="0" w:space="0" w:color="auto"/>
        <w:left w:val="none" w:sz="0" w:space="0" w:color="auto"/>
        <w:bottom w:val="none" w:sz="0" w:space="0" w:color="auto"/>
        <w:right w:val="none" w:sz="0" w:space="0" w:color="auto"/>
      </w:divBdr>
    </w:div>
    <w:div w:id="375158074">
      <w:bodyDiv w:val="1"/>
      <w:marLeft w:val="0"/>
      <w:marRight w:val="0"/>
      <w:marTop w:val="0"/>
      <w:marBottom w:val="0"/>
      <w:divBdr>
        <w:top w:val="none" w:sz="0" w:space="0" w:color="auto"/>
        <w:left w:val="none" w:sz="0" w:space="0" w:color="auto"/>
        <w:bottom w:val="none" w:sz="0" w:space="0" w:color="auto"/>
        <w:right w:val="none" w:sz="0" w:space="0" w:color="auto"/>
      </w:divBdr>
    </w:div>
    <w:div w:id="389772797">
      <w:bodyDiv w:val="1"/>
      <w:marLeft w:val="0"/>
      <w:marRight w:val="0"/>
      <w:marTop w:val="0"/>
      <w:marBottom w:val="0"/>
      <w:divBdr>
        <w:top w:val="none" w:sz="0" w:space="0" w:color="auto"/>
        <w:left w:val="none" w:sz="0" w:space="0" w:color="auto"/>
        <w:bottom w:val="none" w:sz="0" w:space="0" w:color="auto"/>
        <w:right w:val="none" w:sz="0" w:space="0" w:color="auto"/>
      </w:divBdr>
    </w:div>
    <w:div w:id="404455328">
      <w:bodyDiv w:val="1"/>
      <w:marLeft w:val="0"/>
      <w:marRight w:val="0"/>
      <w:marTop w:val="0"/>
      <w:marBottom w:val="0"/>
      <w:divBdr>
        <w:top w:val="none" w:sz="0" w:space="0" w:color="auto"/>
        <w:left w:val="none" w:sz="0" w:space="0" w:color="auto"/>
        <w:bottom w:val="none" w:sz="0" w:space="0" w:color="auto"/>
        <w:right w:val="none" w:sz="0" w:space="0" w:color="auto"/>
      </w:divBdr>
    </w:div>
    <w:div w:id="599534479">
      <w:bodyDiv w:val="1"/>
      <w:marLeft w:val="0"/>
      <w:marRight w:val="0"/>
      <w:marTop w:val="0"/>
      <w:marBottom w:val="0"/>
      <w:divBdr>
        <w:top w:val="none" w:sz="0" w:space="0" w:color="auto"/>
        <w:left w:val="none" w:sz="0" w:space="0" w:color="auto"/>
        <w:bottom w:val="none" w:sz="0" w:space="0" w:color="auto"/>
        <w:right w:val="none" w:sz="0" w:space="0" w:color="auto"/>
      </w:divBdr>
    </w:div>
    <w:div w:id="720596323">
      <w:bodyDiv w:val="1"/>
      <w:marLeft w:val="0"/>
      <w:marRight w:val="0"/>
      <w:marTop w:val="0"/>
      <w:marBottom w:val="0"/>
      <w:divBdr>
        <w:top w:val="none" w:sz="0" w:space="0" w:color="auto"/>
        <w:left w:val="none" w:sz="0" w:space="0" w:color="auto"/>
        <w:bottom w:val="none" w:sz="0" w:space="0" w:color="auto"/>
        <w:right w:val="none" w:sz="0" w:space="0" w:color="auto"/>
      </w:divBdr>
    </w:div>
    <w:div w:id="757097053">
      <w:bodyDiv w:val="1"/>
      <w:marLeft w:val="0"/>
      <w:marRight w:val="0"/>
      <w:marTop w:val="0"/>
      <w:marBottom w:val="0"/>
      <w:divBdr>
        <w:top w:val="none" w:sz="0" w:space="0" w:color="auto"/>
        <w:left w:val="none" w:sz="0" w:space="0" w:color="auto"/>
        <w:bottom w:val="none" w:sz="0" w:space="0" w:color="auto"/>
        <w:right w:val="none" w:sz="0" w:space="0" w:color="auto"/>
      </w:divBdr>
    </w:div>
    <w:div w:id="894007681">
      <w:bodyDiv w:val="1"/>
      <w:marLeft w:val="0"/>
      <w:marRight w:val="0"/>
      <w:marTop w:val="0"/>
      <w:marBottom w:val="0"/>
      <w:divBdr>
        <w:top w:val="none" w:sz="0" w:space="0" w:color="auto"/>
        <w:left w:val="none" w:sz="0" w:space="0" w:color="auto"/>
        <w:bottom w:val="none" w:sz="0" w:space="0" w:color="auto"/>
        <w:right w:val="none" w:sz="0" w:space="0" w:color="auto"/>
      </w:divBdr>
    </w:div>
    <w:div w:id="910894819">
      <w:bodyDiv w:val="1"/>
      <w:marLeft w:val="0"/>
      <w:marRight w:val="0"/>
      <w:marTop w:val="0"/>
      <w:marBottom w:val="0"/>
      <w:divBdr>
        <w:top w:val="none" w:sz="0" w:space="0" w:color="auto"/>
        <w:left w:val="none" w:sz="0" w:space="0" w:color="auto"/>
        <w:bottom w:val="none" w:sz="0" w:space="0" w:color="auto"/>
        <w:right w:val="none" w:sz="0" w:space="0" w:color="auto"/>
      </w:divBdr>
    </w:div>
    <w:div w:id="936668533">
      <w:bodyDiv w:val="1"/>
      <w:marLeft w:val="0"/>
      <w:marRight w:val="0"/>
      <w:marTop w:val="0"/>
      <w:marBottom w:val="0"/>
      <w:divBdr>
        <w:top w:val="none" w:sz="0" w:space="0" w:color="auto"/>
        <w:left w:val="none" w:sz="0" w:space="0" w:color="auto"/>
        <w:bottom w:val="none" w:sz="0" w:space="0" w:color="auto"/>
        <w:right w:val="none" w:sz="0" w:space="0" w:color="auto"/>
      </w:divBdr>
    </w:div>
    <w:div w:id="1051657069">
      <w:bodyDiv w:val="1"/>
      <w:marLeft w:val="0"/>
      <w:marRight w:val="0"/>
      <w:marTop w:val="0"/>
      <w:marBottom w:val="0"/>
      <w:divBdr>
        <w:top w:val="none" w:sz="0" w:space="0" w:color="auto"/>
        <w:left w:val="none" w:sz="0" w:space="0" w:color="auto"/>
        <w:bottom w:val="none" w:sz="0" w:space="0" w:color="auto"/>
        <w:right w:val="none" w:sz="0" w:space="0" w:color="auto"/>
      </w:divBdr>
    </w:div>
    <w:div w:id="1122725091">
      <w:bodyDiv w:val="1"/>
      <w:marLeft w:val="0"/>
      <w:marRight w:val="0"/>
      <w:marTop w:val="0"/>
      <w:marBottom w:val="0"/>
      <w:divBdr>
        <w:top w:val="none" w:sz="0" w:space="0" w:color="auto"/>
        <w:left w:val="none" w:sz="0" w:space="0" w:color="auto"/>
        <w:bottom w:val="none" w:sz="0" w:space="0" w:color="auto"/>
        <w:right w:val="none" w:sz="0" w:space="0" w:color="auto"/>
      </w:divBdr>
    </w:div>
    <w:div w:id="1207061672">
      <w:bodyDiv w:val="1"/>
      <w:marLeft w:val="0"/>
      <w:marRight w:val="0"/>
      <w:marTop w:val="0"/>
      <w:marBottom w:val="0"/>
      <w:divBdr>
        <w:top w:val="none" w:sz="0" w:space="0" w:color="auto"/>
        <w:left w:val="none" w:sz="0" w:space="0" w:color="auto"/>
        <w:bottom w:val="none" w:sz="0" w:space="0" w:color="auto"/>
        <w:right w:val="none" w:sz="0" w:space="0" w:color="auto"/>
      </w:divBdr>
    </w:div>
    <w:div w:id="1214855110">
      <w:bodyDiv w:val="1"/>
      <w:marLeft w:val="0"/>
      <w:marRight w:val="0"/>
      <w:marTop w:val="0"/>
      <w:marBottom w:val="0"/>
      <w:divBdr>
        <w:top w:val="none" w:sz="0" w:space="0" w:color="auto"/>
        <w:left w:val="none" w:sz="0" w:space="0" w:color="auto"/>
        <w:bottom w:val="none" w:sz="0" w:space="0" w:color="auto"/>
        <w:right w:val="none" w:sz="0" w:space="0" w:color="auto"/>
      </w:divBdr>
    </w:div>
    <w:div w:id="1273781362">
      <w:bodyDiv w:val="1"/>
      <w:marLeft w:val="0"/>
      <w:marRight w:val="0"/>
      <w:marTop w:val="0"/>
      <w:marBottom w:val="0"/>
      <w:divBdr>
        <w:top w:val="none" w:sz="0" w:space="0" w:color="auto"/>
        <w:left w:val="none" w:sz="0" w:space="0" w:color="auto"/>
        <w:bottom w:val="none" w:sz="0" w:space="0" w:color="auto"/>
        <w:right w:val="none" w:sz="0" w:space="0" w:color="auto"/>
      </w:divBdr>
    </w:div>
    <w:div w:id="1278635439">
      <w:bodyDiv w:val="1"/>
      <w:marLeft w:val="0"/>
      <w:marRight w:val="0"/>
      <w:marTop w:val="0"/>
      <w:marBottom w:val="0"/>
      <w:divBdr>
        <w:top w:val="none" w:sz="0" w:space="0" w:color="auto"/>
        <w:left w:val="none" w:sz="0" w:space="0" w:color="auto"/>
        <w:bottom w:val="none" w:sz="0" w:space="0" w:color="auto"/>
        <w:right w:val="none" w:sz="0" w:space="0" w:color="auto"/>
      </w:divBdr>
    </w:div>
    <w:div w:id="1312711072">
      <w:bodyDiv w:val="1"/>
      <w:marLeft w:val="0"/>
      <w:marRight w:val="0"/>
      <w:marTop w:val="0"/>
      <w:marBottom w:val="0"/>
      <w:divBdr>
        <w:top w:val="none" w:sz="0" w:space="0" w:color="auto"/>
        <w:left w:val="none" w:sz="0" w:space="0" w:color="auto"/>
        <w:bottom w:val="none" w:sz="0" w:space="0" w:color="auto"/>
        <w:right w:val="none" w:sz="0" w:space="0" w:color="auto"/>
      </w:divBdr>
    </w:div>
    <w:div w:id="1461217870">
      <w:bodyDiv w:val="1"/>
      <w:marLeft w:val="0"/>
      <w:marRight w:val="0"/>
      <w:marTop w:val="0"/>
      <w:marBottom w:val="0"/>
      <w:divBdr>
        <w:top w:val="none" w:sz="0" w:space="0" w:color="auto"/>
        <w:left w:val="none" w:sz="0" w:space="0" w:color="auto"/>
        <w:bottom w:val="none" w:sz="0" w:space="0" w:color="auto"/>
        <w:right w:val="none" w:sz="0" w:space="0" w:color="auto"/>
      </w:divBdr>
    </w:div>
    <w:div w:id="1471440526">
      <w:bodyDiv w:val="1"/>
      <w:marLeft w:val="0"/>
      <w:marRight w:val="0"/>
      <w:marTop w:val="0"/>
      <w:marBottom w:val="0"/>
      <w:divBdr>
        <w:top w:val="none" w:sz="0" w:space="0" w:color="auto"/>
        <w:left w:val="none" w:sz="0" w:space="0" w:color="auto"/>
        <w:bottom w:val="none" w:sz="0" w:space="0" w:color="auto"/>
        <w:right w:val="none" w:sz="0" w:space="0" w:color="auto"/>
      </w:divBdr>
    </w:div>
    <w:div w:id="1522940029">
      <w:bodyDiv w:val="1"/>
      <w:marLeft w:val="0"/>
      <w:marRight w:val="0"/>
      <w:marTop w:val="0"/>
      <w:marBottom w:val="0"/>
      <w:divBdr>
        <w:top w:val="none" w:sz="0" w:space="0" w:color="auto"/>
        <w:left w:val="none" w:sz="0" w:space="0" w:color="auto"/>
        <w:bottom w:val="none" w:sz="0" w:space="0" w:color="auto"/>
        <w:right w:val="none" w:sz="0" w:space="0" w:color="auto"/>
      </w:divBdr>
    </w:div>
    <w:div w:id="1674259732">
      <w:bodyDiv w:val="1"/>
      <w:marLeft w:val="0"/>
      <w:marRight w:val="0"/>
      <w:marTop w:val="0"/>
      <w:marBottom w:val="0"/>
      <w:divBdr>
        <w:top w:val="none" w:sz="0" w:space="0" w:color="auto"/>
        <w:left w:val="none" w:sz="0" w:space="0" w:color="auto"/>
        <w:bottom w:val="none" w:sz="0" w:space="0" w:color="auto"/>
        <w:right w:val="none" w:sz="0" w:space="0" w:color="auto"/>
      </w:divBdr>
    </w:div>
    <w:div w:id="1757243068">
      <w:bodyDiv w:val="1"/>
      <w:marLeft w:val="0"/>
      <w:marRight w:val="0"/>
      <w:marTop w:val="0"/>
      <w:marBottom w:val="0"/>
      <w:divBdr>
        <w:top w:val="none" w:sz="0" w:space="0" w:color="auto"/>
        <w:left w:val="none" w:sz="0" w:space="0" w:color="auto"/>
        <w:bottom w:val="none" w:sz="0" w:space="0" w:color="auto"/>
        <w:right w:val="none" w:sz="0" w:space="0" w:color="auto"/>
      </w:divBdr>
    </w:div>
    <w:div w:id="1856111084">
      <w:bodyDiv w:val="1"/>
      <w:marLeft w:val="0"/>
      <w:marRight w:val="0"/>
      <w:marTop w:val="0"/>
      <w:marBottom w:val="0"/>
      <w:divBdr>
        <w:top w:val="none" w:sz="0" w:space="0" w:color="auto"/>
        <w:left w:val="none" w:sz="0" w:space="0" w:color="auto"/>
        <w:bottom w:val="none" w:sz="0" w:space="0" w:color="auto"/>
        <w:right w:val="none" w:sz="0" w:space="0" w:color="auto"/>
      </w:divBdr>
    </w:div>
    <w:div w:id="1862085914">
      <w:bodyDiv w:val="1"/>
      <w:marLeft w:val="0"/>
      <w:marRight w:val="0"/>
      <w:marTop w:val="0"/>
      <w:marBottom w:val="0"/>
      <w:divBdr>
        <w:top w:val="none" w:sz="0" w:space="0" w:color="auto"/>
        <w:left w:val="none" w:sz="0" w:space="0" w:color="auto"/>
        <w:bottom w:val="none" w:sz="0" w:space="0" w:color="auto"/>
        <w:right w:val="none" w:sz="0" w:space="0" w:color="auto"/>
      </w:divBdr>
    </w:div>
    <w:div w:id="2076774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611E61-41E4-4F4A-8B25-0B9CB7CEC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738</TotalTime>
  <Pages>1</Pages>
  <Words>259</Words>
  <Characters>1481</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dc:creator>
  <cp:keywords/>
  <dc:description/>
  <cp:lastModifiedBy>Админ</cp:lastModifiedBy>
  <cp:revision>45</cp:revision>
  <cp:lastPrinted>2017-05-31T07:03:00Z</cp:lastPrinted>
  <dcterms:created xsi:type="dcterms:W3CDTF">2015-04-29T07:19:00Z</dcterms:created>
  <dcterms:modified xsi:type="dcterms:W3CDTF">2022-05-30T12:29:00Z</dcterms:modified>
</cp:coreProperties>
</file>