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BA2" w:rsidRPr="000D41BC" w:rsidRDefault="00AD7BA2" w:rsidP="00AD7B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41BC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  <w:r w:rsidRPr="000D41BC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AD7BA2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  <w:r w:rsidRPr="00AD7BA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«КАРСУНСКИЙ РАЙОН» УЛЬЯНОВСКОЙ ОБЛАСТИ</w:t>
      </w:r>
      <w:r w:rsidRPr="00AD7BA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AD7BA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gramStart"/>
      <w:r w:rsidRPr="000D41BC">
        <w:rPr>
          <w:rFonts w:ascii="Times New Roman" w:eastAsia="Times New Roman" w:hAnsi="Times New Roman" w:cs="Times New Roman"/>
          <w:b/>
          <w:bCs/>
          <w:sz w:val="40"/>
          <w:szCs w:val="40"/>
        </w:rPr>
        <w:t>Р</w:t>
      </w:r>
      <w:proofErr w:type="gramEnd"/>
      <w:r w:rsidRPr="000D41BC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Е Ш Е Н И Е</w:t>
      </w:r>
      <w:r w:rsidRPr="000D41BC">
        <w:rPr>
          <w:rFonts w:ascii="Times New Roman" w:eastAsia="Times New Roman" w:hAnsi="Times New Roman" w:cs="Times New Roman"/>
          <w:sz w:val="40"/>
          <w:szCs w:val="40"/>
        </w:rPr>
        <w:br/>
      </w:r>
      <w:r w:rsidRPr="000D41BC">
        <w:rPr>
          <w:rFonts w:ascii="Times New Roman" w:eastAsia="Times New Roman" w:hAnsi="Times New Roman" w:cs="Times New Roman"/>
          <w:sz w:val="24"/>
          <w:szCs w:val="24"/>
        </w:rPr>
        <w:t>р.п. Карсун</w:t>
      </w:r>
    </w:p>
    <w:p w:rsidR="00A23C8A" w:rsidRPr="006A3ED1" w:rsidRDefault="00A23C8A" w:rsidP="00AD7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3C8A" w:rsidRPr="00A23C8A" w:rsidRDefault="00A23C8A" w:rsidP="00A2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23C8A">
        <w:rPr>
          <w:rFonts w:ascii="Times New Roman" w:eastAsia="Times New Roman" w:hAnsi="Times New Roman" w:cs="Times New Roman"/>
          <w:sz w:val="28"/>
          <w:szCs w:val="28"/>
          <w:u w:val="single"/>
        </w:rPr>
        <w:t>26 марта 2014 года</w:t>
      </w:r>
      <w:r w:rsidRPr="00A23C8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3C8A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Pr="00A23C8A">
        <w:rPr>
          <w:rFonts w:ascii="Times New Roman" w:eastAsia="Times New Roman" w:hAnsi="Times New Roman" w:cs="Times New Roman"/>
          <w:sz w:val="28"/>
          <w:szCs w:val="28"/>
          <w:u w:val="single"/>
        </w:rPr>
        <w:t>19</w:t>
      </w:r>
    </w:p>
    <w:p w:rsidR="00AD7BA2" w:rsidRDefault="00A23C8A" w:rsidP="00A2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C8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A23C8A">
        <w:rPr>
          <w:rFonts w:ascii="Times New Roman" w:eastAsia="Times New Roman" w:hAnsi="Times New Roman" w:cs="Times New Roman"/>
          <w:sz w:val="28"/>
          <w:szCs w:val="28"/>
        </w:rPr>
        <w:t>э</w:t>
      </w:r>
      <w:r w:rsidR="00AD7BA2" w:rsidRPr="00A23C8A">
        <w:rPr>
          <w:rFonts w:ascii="Times New Roman" w:eastAsia="Times New Roman" w:hAnsi="Times New Roman" w:cs="Times New Roman"/>
          <w:sz w:val="28"/>
          <w:szCs w:val="28"/>
        </w:rPr>
        <w:t xml:space="preserve">кз. № </w:t>
      </w:r>
    </w:p>
    <w:p w:rsidR="00A23C8A" w:rsidRPr="00A23C8A" w:rsidRDefault="00A23C8A" w:rsidP="00A2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7BA2" w:rsidRPr="00A23C8A" w:rsidRDefault="00AD7BA2" w:rsidP="00A23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C8A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</w:p>
    <w:p w:rsidR="00AD7BA2" w:rsidRPr="00A23C8A" w:rsidRDefault="00AD7BA2" w:rsidP="00A23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C8A">
        <w:rPr>
          <w:rFonts w:ascii="Times New Roman" w:hAnsi="Times New Roman" w:cs="Times New Roman"/>
          <w:b/>
          <w:sz w:val="28"/>
          <w:szCs w:val="28"/>
        </w:rPr>
        <w:t>«Об Общественной палате муниципального образования</w:t>
      </w:r>
    </w:p>
    <w:p w:rsidR="00AD7BA2" w:rsidRPr="00A23C8A" w:rsidRDefault="00AD7BA2" w:rsidP="00A23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C8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23C8A">
        <w:rPr>
          <w:rFonts w:ascii="Times New Roman" w:hAnsi="Times New Roman" w:cs="Times New Roman"/>
          <w:b/>
          <w:sz w:val="28"/>
          <w:szCs w:val="28"/>
        </w:rPr>
        <w:t>Карсун</w:t>
      </w:r>
      <w:r w:rsidR="006A3ED1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6A3ED1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</w:p>
    <w:p w:rsidR="00AD7BA2" w:rsidRPr="00AD7BA2" w:rsidRDefault="00AD7BA2" w:rsidP="00AD7BA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7BA2" w:rsidRPr="00A23C8A" w:rsidRDefault="00AD7BA2" w:rsidP="00660F3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C8A">
        <w:rPr>
          <w:rFonts w:ascii="Times New Roman" w:hAnsi="Times New Roman" w:cs="Times New Roman"/>
          <w:sz w:val="28"/>
          <w:szCs w:val="28"/>
        </w:rPr>
        <w:t>В целях развития институтов гражданского общества, учёта мнения населения при решении вопросов местного значения</w:t>
      </w:r>
      <w:r w:rsidRPr="00A23C8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23C8A">
        <w:rPr>
          <w:rFonts w:ascii="Times New Roman" w:hAnsi="Times New Roman" w:cs="Times New Roman"/>
          <w:sz w:val="28"/>
          <w:szCs w:val="28"/>
        </w:rPr>
        <w:t>на основании Закона Ульяновской области от 06.05.2006 №48-ЗО «Об общественной палате Уль</w:t>
      </w:r>
      <w:r w:rsidRPr="00A23C8A">
        <w:rPr>
          <w:rFonts w:ascii="Times New Roman" w:hAnsi="Times New Roman" w:cs="Times New Roman"/>
          <w:sz w:val="28"/>
          <w:szCs w:val="28"/>
        </w:rPr>
        <w:t>я</w:t>
      </w:r>
      <w:r w:rsidRPr="00A23C8A">
        <w:rPr>
          <w:rFonts w:ascii="Times New Roman" w:hAnsi="Times New Roman" w:cs="Times New Roman"/>
          <w:sz w:val="28"/>
          <w:szCs w:val="28"/>
        </w:rPr>
        <w:t>новской области», руководствуясь статьями 13,31 Устава муниципального образования «</w:t>
      </w:r>
      <w:proofErr w:type="spellStart"/>
      <w:r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23C8A">
        <w:rPr>
          <w:rFonts w:ascii="Times New Roman" w:hAnsi="Times New Roman" w:cs="Times New Roman"/>
          <w:sz w:val="28"/>
          <w:szCs w:val="28"/>
        </w:rPr>
        <w:t xml:space="preserve"> район»,</w:t>
      </w:r>
    </w:p>
    <w:p w:rsidR="00AD7BA2" w:rsidRPr="00A23C8A" w:rsidRDefault="00AD7BA2" w:rsidP="00660F3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C8A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AD7BA2" w:rsidRPr="00245362" w:rsidRDefault="00245362" w:rsidP="0024536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AD7BA2" w:rsidRPr="00245362">
        <w:rPr>
          <w:rFonts w:ascii="Times New Roman" w:hAnsi="Times New Roman"/>
          <w:sz w:val="28"/>
          <w:szCs w:val="28"/>
        </w:rPr>
        <w:t xml:space="preserve">Утвердить Положение «Об Общественной палате муниципального </w:t>
      </w:r>
      <w:r w:rsidR="00156426" w:rsidRPr="00245362">
        <w:rPr>
          <w:rFonts w:ascii="Times New Roman" w:hAnsi="Times New Roman"/>
          <w:sz w:val="28"/>
          <w:szCs w:val="28"/>
        </w:rPr>
        <w:t>обра</w:t>
      </w:r>
      <w:r w:rsidR="00AD7BA2" w:rsidRPr="00245362">
        <w:rPr>
          <w:rFonts w:ascii="Times New Roman" w:hAnsi="Times New Roman"/>
          <w:sz w:val="28"/>
          <w:szCs w:val="28"/>
        </w:rPr>
        <w:t>зования «</w:t>
      </w:r>
      <w:proofErr w:type="spellStart"/>
      <w:r w:rsidR="00AD7BA2" w:rsidRPr="0024536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D7BA2" w:rsidRPr="00245362">
        <w:rPr>
          <w:rFonts w:ascii="Times New Roman" w:hAnsi="Times New Roman"/>
          <w:sz w:val="28"/>
          <w:szCs w:val="28"/>
        </w:rPr>
        <w:t xml:space="preserve"> район» Ульяновской области» согласно прилож</w:t>
      </w:r>
      <w:r w:rsidR="00AD7BA2" w:rsidRPr="00245362">
        <w:rPr>
          <w:rFonts w:ascii="Times New Roman" w:hAnsi="Times New Roman"/>
          <w:sz w:val="28"/>
          <w:szCs w:val="28"/>
        </w:rPr>
        <w:t>е</w:t>
      </w:r>
      <w:r w:rsidR="00AD7BA2" w:rsidRPr="00245362">
        <w:rPr>
          <w:rFonts w:ascii="Times New Roman" w:hAnsi="Times New Roman"/>
          <w:sz w:val="28"/>
          <w:szCs w:val="28"/>
        </w:rPr>
        <w:t>нию.</w:t>
      </w:r>
    </w:p>
    <w:p w:rsidR="00AD7BA2" w:rsidRPr="00245362" w:rsidRDefault="00245362" w:rsidP="0024536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D7BA2" w:rsidRPr="00245362">
        <w:rPr>
          <w:rFonts w:ascii="Times New Roman" w:hAnsi="Times New Roman"/>
          <w:sz w:val="28"/>
          <w:szCs w:val="28"/>
        </w:rPr>
        <w:t>Установить, что полномочия членов Общественной палаты прекр</w:t>
      </w:r>
      <w:r w:rsidR="00AD7BA2" w:rsidRPr="00245362">
        <w:rPr>
          <w:rFonts w:ascii="Times New Roman" w:hAnsi="Times New Roman"/>
          <w:sz w:val="28"/>
          <w:szCs w:val="28"/>
        </w:rPr>
        <w:t>а</w:t>
      </w:r>
      <w:r w:rsidR="00AD7BA2" w:rsidRPr="00245362">
        <w:rPr>
          <w:rFonts w:ascii="Times New Roman" w:hAnsi="Times New Roman"/>
          <w:sz w:val="28"/>
          <w:szCs w:val="28"/>
        </w:rPr>
        <w:t>щается</w:t>
      </w:r>
      <w:r w:rsidR="00660F35" w:rsidRPr="00245362">
        <w:rPr>
          <w:rFonts w:ascii="Times New Roman" w:hAnsi="Times New Roman"/>
          <w:sz w:val="28"/>
          <w:szCs w:val="28"/>
        </w:rPr>
        <w:t xml:space="preserve"> </w:t>
      </w:r>
      <w:r w:rsidR="00AD7BA2" w:rsidRPr="00245362">
        <w:rPr>
          <w:rFonts w:ascii="Times New Roman" w:hAnsi="Times New Roman"/>
          <w:sz w:val="28"/>
          <w:szCs w:val="28"/>
        </w:rPr>
        <w:t>со дня сформирования нового (следующего) состава Общественной палаты муниципального образования «</w:t>
      </w:r>
      <w:proofErr w:type="spellStart"/>
      <w:r w:rsidR="00AD7BA2" w:rsidRPr="0024536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D7BA2" w:rsidRPr="00245362">
        <w:rPr>
          <w:rFonts w:ascii="Times New Roman" w:hAnsi="Times New Roman"/>
          <w:sz w:val="28"/>
          <w:szCs w:val="28"/>
        </w:rPr>
        <w:t xml:space="preserve"> район» Ульяновской о</w:t>
      </w:r>
      <w:r w:rsidR="00AD7BA2" w:rsidRPr="00245362">
        <w:rPr>
          <w:rFonts w:ascii="Times New Roman" w:hAnsi="Times New Roman"/>
          <w:sz w:val="28"/>
          <w:szCs w:val="28"/>
        </w:rPr>
        <w:t>б</w:t>
      </w:r>
      <w:r w:rsidR="00AD7BA2" w:rsidRPr="00245362">
        <w:rPr>
          <w:rFonts w:ascii="Times New Roman" w:hAnsi="Times New Roman"/>
          <w:sz w:val="28"/>
          <w:szCs w:val="28"/>
        </w:rPr>
        <w:t>ласти в соответствии с Положением «Об Общественной палате муниципал</w:t>
      </w:r>
      <w:r w:rsidR="00AD7BA2" w:rsidRPr="00245362">
        <w:rPr>
          <w:rFonts w:ascii="Times New Roman" w:hAnsi="Times New Roman"/>
          <w:sz w:val="28"/>
          <w:szCs w:val="28"/>
        </w:rPr>
        <w:t>ь</w:t>
      </w:r>
      <w:r w:rsidR="00AD7BA2" w:rsidRPr="00245362"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 w:rsidR="00AD7BA2" w:rsidRPr="0024536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D7BA2" w:rsidRPr="00245362">
        <w:rPr>
          <w:rFonts w:ascii="Times New Roman" w:hAnsi="Times New Roman"/>
          <w:sz w:val="28"/>
          <w:szCs w:val="28"/>
        </w:rPr>
        <w:t xml:space="preserve"> район» Ульяновской области», утверждё</w:t>
      </w:r>
      <w:r w:rsidR="00AD7BA2" w:rsidRPr="00245362">
        <w:rPr>
          <w:rFonts w:ascii="Times New Roman" w:hAnsi="Times New Roman"/>
          <w:sz w:val="28"/>
          <w:szCs w:val="28"/>
        </w:rPr>
        <w:t>н</w:t>
      </w:r>
      <w:r w:rsidR="00AD7BA2" w:rsidRPr="00245362">
        <w:rPr>
          <w:rFonts w:ascii="Times New Roman" w:hAnsi="Times New Roman"/>
          <w:sz w:val="28"/>
          <w:szCs w:val="28"/>
        </w:rPr>
        <w:t>ным пунктом 1 настоящего решения.</w:t>
      </w:r>
    </w:p>
    <w:p w:rsidR="00AD7BA2" w:rsidRPr="00A23C8A" w:rsidRDefault="00660F35" w:rsidP="00660F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D7BA2" w:rsidRPr="00A23C8A">
        <w:rPr>
          <w:rFonts w:ascii="Times New Roman" w:hAnsi="Times New Roman" w:cs="Times New Roman"/>
          <w:sz w:val="28"/>
          <w:szCs w:val="28"/>
        </w:rPr>
        <w:t>Главе муниципального образования «</w:t>
      </w:r>
      <w:proofErr w:type="spellStart"/>
      <w:r w:rsidR="00AD7BA2"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D7BA2" w:rsidRPr="00A23C8A">
        <w:rPr>
          <w:rFonts w:ascii="Times New Roman" w:hAnsi="Times New Roman" w:cs="Times New Roman"/>
          <w:sz w:val="28"/>
          <w:szCs w:val="28"/>
        </w:rPr>
        <w:t xml:space="preserve"> район» Ульяно</w:t>
      </w:r>
      <w:r w:rsidR="00AD7BA2" w:rsidRPr="00A23C8A">
        <w:rPr>
          <w:rFonts w:ascii="Times New Roman" w:hAnsi="Times New Roman" w:cs="Times New Roman"/>
          <w:sz w:val="28"/>
          <w:szCs w:val="28"/>
        </w:rPr>
        <w:t>в</w:t>
      </w:r>
      <w:r w:rsidR="00AD7BA2" w:rsidRPr="00A23C8A">
        <w:rPr>
          <w:rFonts w:ascii="Times New Roman" w:hAnsi="Times New Roman" w:cs="Times New Roman"/>
          <w:sz w:val="28"/>
          <w:szCs w:val="28"/>
        </w:rPr>
        <w:t>ской области начать процедуру формирования нового (следующего) состава Общественной палаты муниципального образования «</w:t>
      </w:r>
      <w:proofErr w:type="spellStart"/>
      <w:r w:rsidR="00AD7BA2"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D7BA2" w:rsidRPr="00A23C8A"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AD7BA2" w:rsidRPr="00A23C8A" w:rsidRDefault="00660F35" w:rsidP="00660F3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D7BA2" w:rsidRPr="00A23C8A">
        <w:rPr>
          <w:rFonts w:ascii="Times New Roman" w:hAnsi="Times New Roman" w:cs="Times New Roman"/>
          <w:sz w:val="28"/>
          <w:szCs w:val="28"/>
        </w:rPr>
        <w:t>Признать утратившими силу следующие  решения Совета депутатов муниципального образования «</w:t>
      </w:r>
      <w:proofErr w:type="spellStart"/>
      <w:r w:rsidR="00AD7BA2"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D7BA2" w:rsidRPr="00A23C8A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от 31.03.2010 № 26 «Об утверждении Положения «Об Общественной палате муниципального образования «</w:t>
      </w:r>
      <w:proofErr w:type="spellStart"/>
      <w:r w:rsidR="00AD7BA2"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D7BA2" w:rsidRPr="00A23C8A">
        <w:rPr>
          <w:rFonts w:ascii="Times New Roman" w:hAnsi="Times New Roman" w:cs="Times New Roman"/>
          <w:sz w:val="28"/>
          <w:szCs w:val="28"/>
        </w:rPr>
        <w:t xml:space="preserve"> район», от 26.05.2010 № 35 «Об утверждении 2/3 членов Общественной палаты муниципального образования «</w:t>
      </w:r>
      <w:proofErr w:type="spellStart"/>
      <w:r w:rsidR="00AD7BA2" w:rsidRPr="00A23C8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D7BA2" w:rsidRPr="00A23C8A">
        <w:rPr>
          <w:rFonts w:ascii="Times New Roman" w:hAnsi="Times New Roman" w:cs="Times New Roman"/>
          <w:sz w:val="28"/>
          <w:szCs w:val="28"/>
        </w:rPr>
        <w:t xml:space="preserve"> район».          </w:t>
      </w:r>
    </w:p>
    <w:p w:rsidR="00AD7BA2" w:rsidRPr="00A23C8A" w:rsidRDefault="00660F35" w:rsidP="00660F35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AD7BA2" w:rsidRPr="00A23C8A">
        <w:rPr>
          <w:rFonts w:ascii="Times New Roman" w:hAnsi="Times New Roman"/>
          <w:sz w:val="28"/>
          <w:szCs w:val="28"/>
        </w:rPr>
        <w:t>Настоящее решение вступает в силу со дня его опубликования (о</w:t>
      </w:r>
      <w:r w:rsidR="00AD7BA2" w:rsidRPr="00A23C8A">
        <w:rPr>
          <w:rFonts w:ascii="Times New Roman" w:hAnsi="Times New Roman"/>
          <w:sz w:val="28"/>
          <w:szCs w:val="28"/>
        </w:rPr>
        <w:t>б</w:t>
      </w:r>
      <w:r w:rsidR="00AD7BA2" w:rsidRPr="00A23C8A">
        <w:rPr>
          <w:rFonts w:ascii="Times New Roman" w:hAnsi="Times New Roman"/>
          <w:sz w:val="28"/>
          <w:szCs w:val="28"/>
        </w:rPr>
        <w:t>народования).</w:t>
      </w:r>
    </w:p>
    <w:p w:rsidR="00AD7BA2" w:rsidRDefault="00AD7BA2" w:rsidP="00660F35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5362" w:rsidRDefault="00245362" w:rsidP="00660F35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D7BA2" w:rsidRPr="00A23C8A" w:rsidRDefault="00AD7BA2" w:rsidP="00AD7BA2">
      <w:pPr>
        <w:pStyle w:val="a4"/>
        <w:ind w:right="-1"/>
        <w:jc w:val="both"/>
        <w:rPr>
          <w:rFonts w:ascii="Times New Roman" w:hAnsi="Times New Roman"/>
          <w:sz w:val="28"/>
          <w:szCs w:val="28"/>
        </w:rPr>
      </w:pPr>
      <w:r w:rsidRPr="00A23C8A">
        <w:rPr>
          <w:rFonts w:ascii="Times New Roman" w:hAnsi="Times New Roman"/>
          <w:sz w:val="28"/>
          <w:szCs w:val="28"/>
        </w:rPr>
        <w:t>Глава муниципального образования</w:t>
      </w:r>
    </w:p>
    <w:p w:rsidR="00AD7BA2" w:rsidRDefault="00AD7BA2" w:rsidP="00AD7BA2">
      <w:pPr>
        <w:pStyle w:val="a4"/>
        <w:ind w:right="-1"/>
        <w:jc w:val="both"/>
        <w:rPr>
          <w:rFonts w:ascii="Times New Roman" w:hAnsi="Times New Roman"/>
          <w:sz w:val="28"/>
          <w:szCs w:val="28"/>
        </w:rPr>
      </w:pPr>
      <w:r w:rsidRPr="00A23C8A">
        <w:rPr>
          <w:rFonts w:ascii="Times New Roman" w:hAnsi="Times New Roman"/>
          <w:sz w:val="28"/>
          <w:szCs w:val="28"/>
        </w:rPr>
        <w:t>«</w:t>
      </w:r>
      <w:proofErr w:type="spellStart"/>
      <w:r w:rsidRPr="00A23C8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A23C8A">
        <w:rPr>
          <w:rFonts w:ascii="Times New Roman" w:hAnsi="Times New Roman"/>
          <w:sz w:val="28"/>
          <w:szCs w:val="28"/>
        </w:rPr>
        <w:t xml:space="preserve"> район»                                                               </w:t>
      </w:r>
      <w:r w:rsidR="00D179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3C8A">
        <w:rPr>
          <w:rFonts w:ascii="Times New Roman" w:hAnsi="Times New Roman"/>
          <w:sz w:val="28"/>
          <w:szCs w:val="28"/>
        </w:rPr>
        <w:t>Ш.Р.Шамшетдинов</w:t>
      </w:r>
      <w:proofErr w:type="spellEnd"/>
    </w:p>
    <w:p w:rsidR="006A7F74" w:rsidRPr="006C0F02" w:rsidRDefault="006A7F74" w:rsidP="006A7F74">
      <w:pPr>
        <w:spacing w:after="0" w:line="240" w:lineRule="auto"/>
        <w:contextualSpacing/>
        <w:rPr>
          <w:rFonts w:ascii="Times New Roman" w:hAnsi="Times New Roman"/>
          <w:color w:val="000000"/>
          <w:sz w:val="26"/>
          <w:szCs w:val="26"/>
        </w:rPr>
      </w:pPr>
      <w:r w:rsidRPr="006C0F02">
        <w:rPr>
          <w:rFonts w:ascii="Times New Roman" w:hAnsi="Times New Roman"/>
          <w:color w:val="000000"/>
          <w:sz w:val="26"/>
          <w:szCs w:val="26"/>
        </w:rPr>
        <w:lastRenderedPageBreak/>
        <w:t xml:space="preserve">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Pr="006C0F02">
        <w:rPr>
          <w:rFonts w:ascii="Times New Roman" w:hAnsi="Times New Roman"/>
          <w:color w:val="000000"/>
          <w:sz w:val="26"/>
          <w:szCs w:val="26"/>
        </w:rPr>
        <w:t xml:space="preserve"> Приложение</w:t>
      </w:r>
    </w:p>
    <w:p w:rsidR="006A7F74" w:rsidRPr="006C0F02" w:rsidRDefault="006A7F74" w:rsidP="006A7F74">
      <w:pPr>
        <w:spacing w:after="0" w:line="240" w:lineRule="auto"/>
        <w:ind w:left="5670"/>
        <w:contextualSpacing/>
        <w:rPr>
          <w:rFonts w:ascii="Times New Roman" w:hAnsi="Times New Roman"/>
          <w:color w:val="000000"/>
          <w:sz w:val="26"/>
          <w:szCs w:val="26"/>
        </w:rPr>
      </w:pPr>
      <w:r w:rsidRPr="006C0F02">
        <w:rPr>
          <w:rFonts w:ascii="Times New Roman" w:hAnsi="Times New Roman"/>
          <w:color w:val="000000"/>
          <w:sz w:val="26"/>
          <w:szCs w:val="26"/>
        </w:rPr>
        <w:t>к решению Совета депутатов    муниципального образования</w:t>
      </w:r>
    </w:p>
    <w:p w:rsidR="006A7F74" w:rsidRPr="006C0F02" w:rsidRDefault="006A7F74" w:rsidP="006A7F74">
      <w:pPr>
        <w:spacing w:after="0" w:line="240" w:lineRule="auto"/>
        <w:ind w:left="5670"/>
        <w:contextualSpacing/>
        <w:rPr>
          <w:rFonts w:ascii="Times New Roman" w:hAnsi="Times New Roman"/>
          <w:color w:val="000000"/>
          <w:sz w:val="26"/>
          <w:szCs w:val="26"/>
        </w:rPr>
      </w:pPr>
      <w:r w:rsidRPr="006C0F02">
        <w:rPr>
          <w:rFonts w:ascii="Times New Roman" w:hAnsi="Times New Roman"/>
          <w:color w:val="000000"/>
          <w:sz w:val="26"/>
          <w:szCs w:val="26"/>
        </w:rPr>
        <w:t>«</w:t>
      </w:r>
      <w:proofErr w:type="spellStart"/>
      <w:r w:rsidRPr="006C0F02">
        <w:rPr>
          <w:rFonts w:ascii="Times New Roman" w:hAnsi="Times New Roman"/>
          <w:color w:val="000000"/>
          <w:sz w:val="26"/>
          <w:szCs w:val="26"/>
        </w:rPr>
        <w:t>Карсунский</w:t>
      </w:r>
      <w:proofErr w:type="spellEnd"/>
      <w:r w:rsidRPr="006C0F02">
        <w:rPr>
          <w:rFonts w:ascii="Times New Roman" w:hAnsi="Times New Roman"/>
          <w:color w:val="000000"/>
          <w:sz w:val="26"/>
          <w:szCs w:val="26"/>
        </w:rPr>
        <w:t xml:space="preserve"> район»</w:t>
      </w:r>
      <w:r w:rsidRPr="006C0F02">
        <w:rPr>
          <w:rFonts w:ascii="Times New Roman" w:hAnsi="Times New Roman"/>
          <w:color w:val="000000"/>
          <w:sz w:val="26"/>
          <w:szCs w:val="26"/>
        </w:rPr>
        <w:tab/>
      </w:r>
    </w:p>
    <w:p w:rsidR="006A7F74" w:rsidRPr="006C0F02" w:rsidRDefault="006A7F74" w:rsidP="006A7F74">
      <w:pPr>
        <w:spacing w:after="0" w:line="240" w:lineRule="auto"/>
        <w:ind w:left="5670"/>
        <w:contextualSpacing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 «</w:t>
      </w:r>
      <w:r w:rsidRPr="006A7F74">
        <w:rPr>
          <w:rFonts w:ascii="Times New Roman" w:hAnsi="Times New Roman"/>
          <w:color w:val="000000"/>
          <w:sz w:val="26"/>
          <w:szCs w:val="26"/>
          <w:u w:val="single"/>
        </w:rPr>
        <w:t>26</w:t>
      </w:r>
      <w:r>
        <w:rPr>
          <w:rFonts w:ascii="Times New Roman" w:hAnsi="Times New Roman"/>
          <w:color w:val="000000"/>
          <w:sz w:val="26"/>
          <w:szCs w:val="26"/>
        </w:rPr>
        <w:t xml:space="preserve">» </w:t>
      </w:r>
      <w:r>
        <w:rPr>
          <w:rFonts w:ascii="Times New Roman" w:hAnsi="Times New Roman"/>
          <w:color w:val="000000"/>
          <w:sz w:val="26"/>
          <w:szCs w:val="26"/>
          <w:u w:val="single"/>
        </w:rPr>
        <w:t>марта</w:t>
      </w:r>
      <w:r w:rsidRPr="00F95E95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2014 № </w:t>
      </w:r>
      <w:r>
        <w:rPr>
          <w:rFonts w:ascii="Times New Roman" w:hAnsi="Times New Roman"/>
          <w:color w:val="000000"/>
          <w:sz w:val="26"/>
          <w:szCs w:val="26"/>
          <w:u w:val="single"/>
        </w:rPr>
        <w:t>19</w:t>
      </w:r>
      <w:r w:rsidRPr="006C0F02">
        <w:rPr>
          <w:rFonts w:ascii="Times New Roman" w:hAnsi="Times New Roman"/>
          <w:color w:val="000000"/>
          <w:sz w:val="26"/>
          <w:szCs w:val="26"/>
        </w:rPr>
        <w:tab/>
        <w:t xml:space="preserve">                                     </w:t>
      </w:r>
    </w:p>
    <w:p w:rsidR="006A7F74" w:rsidRPr="006C0F02" w:rsidRDefault="006A7F74" w:rsidP="006A7F74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6A7F74" w:rsidRPr="006C0F02" w:rsidRDefault="006A7F74" w:rsidP="006A7F74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6A7F74" w:rsidRDefault="006A7F74" w:rsidP="006A7F74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43BA7">
        <w:rPr>
          <w:rFonts w:ascii="Times New Roman" w:hAnsi="Times New Roman"/>
          <w:b/>
          <w:color w:val="000000"/>
          <w:sz w:val="28"/>
          <w:szCs w:val="28"/>
        </w:rPr>
        <w:t>ПОЛОЖЕНИЕ</w:t>
      </w: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43BA7">
        <w:rPr>
          <w:rFonts w:ascii="Times New Roman" w:hAnsi="Times New Roman"/>
          <w:b/>
          <w:color w:val="000000"/>
          <w:sz w:val="28"/>
          <w:szCs w:val="28"/>
        </w:rPr>
        <w:t>об Общественной палате муниципального образования</w:t>
      </w: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proofErr w:type="spellStart"/>
      <w:r w:rsidRPr="00A43BA7">
        <w:rPr>
          <w:rFonts w:ascii="Times New Roman" w:hAnsi="Times New Roman"/>
          <w:b/>
          <w:color w:val="000000"/>
          <w:sz w:val="28"/>
          <w:szCs w:val="28"/>
        </w:rPr>
        <w:t>Карсунский</w:t>
      </w:r>
      <w:proofErr w:type="spellEnd"/>
      <w:r w:rsidRPr="00A43BA7">
        <w:rPr>
          <w:rFonts w:ascii="Times New Roman" w:hAnsi="Times New Roman"/>
          <w:b/>
          <w:color w:val="000000"/>
          <w:sz w:val="28"/>
          <w:szCs w:val="28"/>
        </w:rPr>
        <w:t xml:space="preserve"> район» Ульяновской области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Общие положения</w:t>
      </w:r>
    </w:p>
    <w:p w:rsidR="006A7F74" w:rsidRPr="00A43BA7" w:rsidRDefault="006A7F74" w:rsidP="006A7F74">
      <w:pPr>
        <w:pStyle w:val="a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1.1. Общественная палата муниципального образования «</w:t>
      </w:r>
      <w:proofErr w:type="spellStart"/>
      <w:r w:rsidRPr="00A43BA7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A43BA7">
        <w:rPr>
          <w:rFonts w:ascii="Times New Roman" w:hAnsi="Times New Roman"/>
          <w:color w:val="000000"/>
          <w:sz w:val="28"/>
          <w:szCs w:val="28"/>
        </w:rPr>
        <w:t xml:space="preserve"> район» Ульяновской области (далее – Общественная палата) является нез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висимым органом, обеспечивающим взаимодействие граждан Российской Федерации с органами местного самоуправления муниципального образов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ния «</w:t>
      </w:r>
      <w:proofErr w:type="spellStart"/>
      <w:r w:rsidRPr="00A43BA7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A43BA7">
        <w:rPr>
          <w:rFonts w:ascii="Times New Roman" w:hAnsi="Times New Roman"/>
          <w:color w:val="000000"/>
          <w:sz w:val="28"/>
          <w:szCs w:val="28"/>
        </w:rPr>
        <w:t xml:space="preserve"> район» Ульяновской области (далее – муниципальное обр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зование).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1.2. Общественная палата обеспечивает в соответствии со своими зад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чами учёт потребностей и интересов граждан Российской Федерации, прож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вающих на территории муниципального образования, при осуществлении о</w:t>
      </w:r>
      <w:r w:rsidRPr="00A43BA7">
        <w:rPr>
          <w:rFonts w:ascii="Times New Roman" w:hAnsi="Times New Roman"/>
          <w:color w:val="000000"/>
          <w:sz w:val="28"/>
          <w:szCs w:val="28"/>
        </w:rPr>
        <w:t>р</w:t>
      </w:r>
      <w:r w:rsidRPr="00A43BA7">
        <w:rPr>
          <w:rFonts w:ascii="Times New Roman" w:hAnsi="Times New Roman"/>
          <w:color w:val="000000"/>
          <w:sz w:val="28"/>
          <w:szCs w:val="28"/>
        </w:rPr>
        <w:t>ганами местного самоуправления муниципального образования своих по</w:t>
      </w:r>
      <w:r w:rsidRPr="00A43BA7">
        <w:rPr>
          <w:rFonts w:ascii="Times New Roman" w:hAnsi="Times New Roman"/>
          <w:color w:val="000000"/>
          <w:sz w:val="28"/>
          <w:szCs w:val="28"/>
        </w:rPr>
        <w:t>л</w:t>
      </w:r>
      <w:r w:rsidRPr="00A43BA7">
        <w:rPr>
          <w:rFonts w:ascii="Times New Roman" w:hAnsi="Times New Roman"/>
          <w:color w:val="000000"/>
          <w:sz w:val="28"/>
          <w:szCs w:val="28"/>
        </w:rPr>
        <w:t>номочий, защиту прав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щественных объединений, а также осуществление общественного 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 xml:space="preserve"> де</w:t>
      </w:r>
      <w:r w:rsidRPr="00A43BA7">
        <w:rPr>
          <w:rFonts w:ascii="Times New Roman" w:hAnsi="Times New Roman"/>
          <w:color w:val="000000"/>
          <w:sz w:val="28"/>
          <w:szCs w:val="28"/>
        </w:rPr>
        <w:t>я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тельностью органов местного самоуправления муниципального образования.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1.3. Общественная палата формируется на основе добровольного уч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стия в её деятельности граждан Российской Федерации, проживающих на территории муниципального образования Ульяновской области, а также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>щественных объединений и объединений некоммерческих организаций, ос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>ществляющих свою деятельность на территории муниципального образов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1.4. Общественная палата действует на общественных началах и без образования юридического лица.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1.5. Местонахождение Общественной палаты – </w:t>
      </w:r>
      <w:proofErr w:type="spellStart"/>
      <w:r w:rsidRPr="00A43BA7">
        <w:rPr>
          <w:rFonts w:ascii="Times New Roman" w:hAnsi="Times New Roman"/>
          <w:color w:val="000000"/>
          <w:sz w:val="28"/>
          <w:szCs w:val="28"/>
        </w:rPr>
        <w:t>р.п</w:t>
      </w:r>
      <w:proofErr w:type="spellEnd"/>
      <w:r w:rsidRPr="00A43BA7">
        <w:rPr>
          <w:rFonts w:ascii="Times New Roman" w:hAnsi="Times New Roman"/>
          <w:color w:val="000000"/>
          <w:sz w:val="28"/>
          <w:szCs w:val="28"/>
        </w:rPr>
        <w:t>. Карсун, Ульяно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ской области.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2. Цели и задачи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2.1. Общественная палата призвана обеспечить согласование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ственно знач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мых интересов граждан Российской Федерации, общественных объединений и органов местного самоуправления для решения наиболее важных для муниципального образов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ния вопросов местного значения, в том </w:t>
      </w: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>числе экономического и социального развития, обеспечения общественной безопасности, а также демокр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тических принципов развития гражданского общества путём: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1) привлечения граждан и общественных объединений к реализации на те</w:t>
      </w:r>
      <w:r w:rsidRPr="00A43BA7">
        <w:rPr>
          <w:rFonts w:ascii="Times New Roman" w:hAnsi="Times New Roman"/>
          <w:color w:val="000000"/>
          <w:sz w:val="28"/>
          <w:szCs w:val="28"/>
        </w:rPr>
        <w:t>р</w:t>
      </w:r>
      <w:r w:rsidRPr="00A43BA7">
        <w:rPr>
          <w:rFonts w:ascii="Times New Roman" w:hAnsi="Times New Roman"/>
          <w:color w:val="000000"/>
          <w:sz w:val="28"/>
          <w:szCs w:val="28"/>
        </w:rPr>
        <w:t>ритории муниципального образования государственной политики;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2) выдвижения и поддержки гражданских инициатив, имеющих знач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ние для муниципального образования и направленных на реализацию ко</w:t>
      </w:r>
      <w:r w:rsidRPr="00A43BA7">
        <w:rPr>
          <w:rFonts w:ascii="Times New Roman" w:hAnsi="Times New Roman"/>
          <w:color w:val="000000"/>
          <w:sz w:val="28"/>
          <w:szCs w:val="28"/>
        </w:rPr>
        <w:t>н</w:t>
      </w:r>
      <w:r w:rsidRPr="00A43BA7">
        <w:rPr>
          <w:rFonts w:ascii="Times New Roman" w:hAnsi="Times New Roman"/>
          <w:color w:val="000000"/>
          <w:sz w:val="28"/>
          <w:szCs w:val="28"/>
        </w:rPr>
        <w:t>ституционных прав, свобод и законных интересов граждан и их объединений для решения вопросов местного знач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ния;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3) проведения общественной экспертизы проектов муниципальных правовых актов;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4) осуществления общественного 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 xml:space="preserve"> деятельностью органов местного с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моуправления муниципального образования;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5) выработки рекомендаций органам местного самоуправления мун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ципального образования при определении приоритетов в сфере поддержки общественных объединений и иных объединений граждан Российской Фед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рации, деятельность которых направлена на развитие гражданского общества в муниципальном образ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вании «</w:t>
      </w:r>
      <w:proofErr w:type="spellStart"/>
      <w:r w:rsidRPr="00A43BA7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A43BA7">
        <w:rPr>
          <w:rFonts w:ascii="Times New Roman" w:hAnsi="Times New Roman"/>
          <w:color w:val="000000"/>
          <w:sz w:val="28"/>
          <w:szCs w:val="28"/>
        </w:rPr>
        <w:t xml:space="preserve"> район»;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6) привлечения граждан, общественных объединений и представителей средств массовой информации к обсуждению вопросов, касающихся собл</w:t>
      </w:r>
      <w:r w:rsidRPr="00A43BA7">
        <w:rPr>
          <w:rFonts w:ascii="Times New Roman" w:hAnsi="Times New Roman"/>
          <w:color w:val="000000"/>
          <w:sz w:val="28"/>
          <w:szCs w:val="28"/>
        </w:rPr>
        <w:t>ю</w:t>
      </w:r>
      <w:r w:rsidRPr="00A43BA7">
        <w:rPr>
          <w:rFonts w:ascii="Times New Roman" w:hAnsi="Times New Roman"/>
          <w:color w:val="000000"/>
          <w:sz w:val="28"/>
          <w:szCs w:val="28"/>
        </w:rPr>
        <w:t>дения свободы слова в средствах массовой информации, реализации права граждан на распространение инфо</w:t>
      </w:r>
      <w:r w:rsidRPr="00A43BA7">
        <w:rPr>
          <w:rFonts w:ascii="Times New Roman" w:hAnsi="Times New Roman"/>
          <w:color w:val="000000"/>
          <w:sz w:val="28"/>
          <w:szCs w:val="28"/>
        </w:rPr>
        <w:t>р</w:t>
      </w:r>
      <w:r w:rsidRPr="00A43BA7">
        <w:rPr>
          <w:rFonts w:ascii="Times New Roman" w:hAnsi="Times New Roman"/>
          <w:color w:val="000000"/>
          <w:sz w:val="28"/>
          <w:szCs w:val="28"/>
        </w:rPr>
        <w:t>мации законным способом, обеспечения гарантий свободы слова и свободы массовой информации, и выработки по данным вопросам рек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мендаций;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7) взаимодействия с Общественной палатой Ульяновской области и общественными палатами муниципальных образований Ульяновской обл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сти.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3. Правовая основа деятельности Общественной палаты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Общественная палата осуществляет свою деятельность на основе Ко</w:t>
      </w:r>
      <w:r w:rsidRPr="00A43BA7">
        <w:rPr>
          <w:rFonts w:ascii="Times New Roman" w:hAnsi="Times New Roman"/>
          <w:color w:val="000000"/>
          <w:sz w:val="28"/>
          <w:szCs w:val="28"/>
        </w:rPr>
        <w:t>н</w:t>
      </w:r>
      <w:r w:rsidRPr="00A43BA7">
        <w:rPr>
          <w:rFonts w:ascii="Times New Roman" w:hAnsi="Times New Roman"/>
          <w:color w:val="000000"/>
          <w:sz w:val="28"/>
          <w:szCs w:val="28"/>
        </w:rPr>
        <w:t>ституции Российской Федерации, федеральных законов, иных нормативных правовых актов Российской Федерации, законов и иных нормативных прав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вых актов Ульяновской области, Устава муниципального образования, но</w:t>
      </w:r>
      <w:r w:rsidRPr="00A43BA7">
        <w:rPr>
          <w:rFonts w:ascii="Times New Roman" w:hAnsi="Times New Roman"/>
          <w:color w:val="000000"/>
          <w:sz w:val="28"/>
          <w:szCs w:val="28"/>
        </w:rPr>
        <w:t>р</w:t>
      </w:r>
      <w:r w:rsidRPr="00A43BA7">
        <w:rPr>
          <w:rFonts w:ascii="Times New Roman" w:hAnsi="Times New Roman"/>
          <w:color w:val="000000"/>
          <w:sz w:val="28"/>
          <w:szCs w:val="28"/>
        </w:rPr>
        <w:t>мативных правовых актов муниципального образования, настоящего Пол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жения.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4. Регламент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4.1. Общественная палата утверждает регламент Общественной палаты (д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лее — Регламент).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4.2. Регламентом устанавливаются: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1) порядок участия членов Общественной палаты в её деятельности;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2) сроки и порядок проведения заседаний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 xml:space="preserve">3) состав, полномочия и порядок деятельности Совета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4) полномочия и порядок деятельности председателя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5) порядок формирования и деятельности комиссий и рабочих групп Общественной палаты, а также порядок избрания и полномочия их руков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дителей;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6) порядок принятия решений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7) иные вопросы внутренней организации и порядка деятельности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щественной палаты в соответствии с настоящим Положением.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5. Кодекс этики членов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5.1. Совет Общественной палаты разрабатывает и представляет на утверждение Общественной палаты Кодекс этики членов Общественной п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5.2. Выполнение требований, предусмотренных Кодексом этики членов Общественной палаты, является обязательным для членов Общественной п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латы.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6. Состав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6.1. Общественная палата формируется из 4 граждан Российской Фед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рации, постоянно проживающих на территории муниципального образов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ния, утверждаемых Главой муниципального образования, а также 12 пре</w:t>
      </w:r>
      <w:r w:rsidRPr="00A43BA7">
        <w:rPr>
          <w:rFonts w:ascii="Times New Roman" w:hAnsi="Times New Roman"/>
          <w:color w:val="000000"/>
          <w:sz w:val="28"/>
          <w:szCs w:val="28"/>
        </w:rPr>
        <w:t>д</w:t>
      </w:r>
      <w:r w:rsidRPr="00A43BA7">
        <w:rPr>
          <w:rFonts w:ascii="Times New Roman" w:hAnsi="Times New Roman"/>
          <w:color w:val="000000"/>
          <w:sz w:val="28"/>
          <w:szCs w:val="28"/>
        </w:rPr>
        <w:t>ставителей общественных объединений, действующих на территории мун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ципального образования.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6.2. Не допускаются к выдвижению кандидатов в члены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ты следующие объединения: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1) политические партии;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2) объединения, которым в соответствии с Федеральным законом от 25 июля 2002 года № 114-ФЗ «О противодействии экстремистской деятельн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сти» вынесено предупреждение в письменной форме о недопустимости ос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>ществления экстремистской деятельности, в течение одного года со дня в</w:t>
      </w:r>
      <w:r w:rsidRPr="00A43BA7">
        <w:rPr>
          <w:rFonts w:ascii="Times New Roman" w:hAnsi="Times New Roman"/>
          <w:color w:val="000000"/>
          <w:sz w:val="28"/>
          <w:szCs w:val="28"/>
        </w:rPr>
        <w:t>ы</w:t>
      </w:r>
      <w:r w:rsidRPr="00A43BA7">
        <w:rPr>
          <w:rFonts w:ascii="Times New Roman" w:hAnsi="Times New Roman"/>
          <w:color w:val="000000"/>
          <w:sz w:val="28"/>
          <w:szCs w:val="28"/>
        </w:rPr>
        <w:t>несения предупреждения, е</w:t>
      </w:r>
      <w:r w:rsidRPr="00A43BA7">
        <w:rPr>
          <w:rFonts w:ascii="Times New Roman" w:hAnsi="Times New Roman"/>
          <w:color w:val="000000"/>
          <w:sz w:val="28"/>
          <w:szCs w:val="28"/>
        </w:rPr>
        <w:t>с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ли оно не было признано судом незаконным;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3) объединения, деятельность которых приостановлена в соответствии с Ф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деральным законом от 25 июля 2002 года № 114-ФЗ «О противодействии экстремистской деятельности», если решение о приостановлении не было признано с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дом незаконным.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7. Члены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7.1. Членом Общественной палаты может быть гражданин Российской Федерации, достигший 18 лет, утвержденный или принятый в её состав в п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рядке, уст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новленном пунктом 8 настоящего Положения.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 xml:space="preserve">7.2. Членом Общественной палаты не может быть: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лицо, признанное недееспособным или ограниченно дееспособным на основании решения суда;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лицо, имеющее непогашенную или неснятую судимость;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лицо, членство которого в Общественной палате ранее было прекращ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но в резул</w:t>
      </w:r>
      <w:r w:rsidRPr="00A43BA7">
        <w:rPr>
          <w:rFonts w:ascii="Times New Roman" w:hAnsi="Times New Roman"/>
          <w:color w:val="000000"/>
          <w:sz w:val="28"/>
          <w:szCs w:val="28"/>
        </w:rPr>
        <w:t>ь</w:t>
      </w:r>
      <w:r w:rsidRPr="00A43BA7">
        <w:rPr>
          <w:rFonts w:ascii="Times New Roman" w:hAnsi="Times New Roman"/>
          <w:color w:val="000000"/>
          <w:sz w:val="28"/>
          <w:szCs w:val="28"/>
        </w:rPr>
        <w:t>тате грубого нарушения им Кодекса этики членов Общественной палаты;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Глава муниципального образования;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лицо, замещающее государственную должность Российской Федер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ции, должность федеральной государственной службы, государственную должность субъекта Российской Федерации, должность государственной гражданской службы субъекта Российской Федерации,  должность муниц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пальной службы, выборную должность в органах местного самоуправл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7.3. Объединение членов Общественной палаты по принципам наци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нальной, религиозной, территориальной или партийной принадлежности не допускае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ся.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7.4. Члены Общественной палаты осуществляют свою деятельность на обществе</w:t>
      </w:r>
      <w:r w:rsidRPr="00A43BA7">
        <w:rPr>
          <w:rFonts w:ascii="Times New Roman" w:hAnsi="Times New Roman"/>
          <w:color w:val="000000"/>
          <w:sz w:val="28"/>
          <w:szCs w:val="28"/>
        </w:rPr>
        <w:t>н</w:t>
      </w:r>
      <w:r w:rsidRPr="00A43BA7">
        <w:rPr>
          <w:rFonts w:ascii="Times New Roman" w:hAnsi="Times New Roman"/>
          <w:color w:val="000000"/>
          <w:sz w:val="28"/>
          <w:szCs w:val="28"/>
        </w:rPr>
        <w:t>ных началах без выплаты вознаграждения.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 Порядок формирования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8.1. Глава муниципального образования по результатам проведения консультаций с общественными объединениями и некоммерческими орган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зациями муниципального образования, определяет кандидатуры 4 членов Общественной палаты, и предлагает этим гражданам войти в состав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За один месяц до истечения срока полномочий членов Общественной палаты Глава муниципального образования инициирует процедуру формир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вания нового состава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>щественной палаты, установленную первым абзацем настоящего пункта.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8.2. Граждане, получившие предложение войти в состав Общественной палаты, в течение 6 дней письменно уведомляют Главу муниципального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>разования о своем согласии либо об отказе войти в состав Общественной п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8.3. Глава муниципального образования в течение 6 дней со дня пол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>чения им письменного согласия граждан войти в состав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ты, утверждает опред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лённых им членов Общественной палаты и предлагает им приступить к формированию полного состава Общественной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8.4. Члены Общественной палаты, утверждённые актом Главы муниц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пального образования, в течение 7 дней со дня своего утверждения на зас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дании Общественной палаты отбирают из обратившихся общественных об</w:t>
      </w:r>
      <w:r w:rsidRPr="00A43BA7">
        <w:rPr>
          <w:rFonts w:ascii="Times New Roman" w:hAnsi="Times New Roman"/>
          <w:color w:val="000000"/>
          <w:sz w:val="28"/>
          <w:szCs w:val="28"/>
        </w:rPr>
        <w:t>ъ</w:t>
      </w:r>
      <w:r w:rsidRPr="00A43BA7">
        <w:rPr>
          <w:rFonts w:ascii="Times New Roman" w:hAnsi="Times New Roman"/>
          <w:color w:val="000000"/>
          <w:sz w:val="28"/>
          <w:szCs w:val="28"/>
        </w:rPr>
        <w:t>единений 12 членов, но не более одного представителя от каждого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ственного объединения.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>8.5. Первое заседание Общественной палаты должно быть проведено не позднее чем через 15 дней со дня сформирования правомочного состава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Общественная палата является правомочной, если в её состав вошло более полов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ны от установленного числа членов Общественно палаты 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–п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>редставителей общественных объединений, действующих на территории муниципального образ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вания.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8.6. Срок полномочий членов Общественной палаты истекает через 3 года со дня первого заседания Общественной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8.7. В случае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 xml:space="preserve"> если полный состав Общественной палаты не будет сформирован в порядке, установленном настоящим пунктом, либо в случае досрочного пр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кращения полномочий хотя бы одного члена Общественной палаты, новые члены Общественной палаты вводятся в её состав в следу</w:t>
      </w:r>
      <w:r w:rsidRPr="00A43BA7">
        <w:rPr>
          <w:rFonts w:ascii="Times New Roman" w:hAnsi="Times New Roman"/>
          <w:color w:val="000000"/>
          <w:sz w:val="28"/>
          <w:szCs w:val="28"/>
        </w:rPr>
        <w:t>ю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щем порядке: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8.7.1. Глава муниципального образования  принимает решение о при</w:t>
      </w:r>
      <w:r w:rsidRPr="00A43BA7">
        <w:rPr>
          <w:rFonts w:ascii="Times New Roman" w:hAnsi="Times New Roman"/>
          <w:color w:val="000000"/>
          <w:sz w:val="28"/>
          <w:szCs w:val="28"/>
        </w:rPr>
        <w:t>ё</w:t>
      </w:r>
      <w:r w:rsidRPr="00A43BA7">
        <w:rPr>
          <w:rFonts w:ascii="Times New Roman" w:hAnsi="Times New Roman"/>
          <w:color w:val="000000"/>
          <w:sz w:val="28"/>
          <w:szCs w:val="28"/>
        </w:rPr>
        <w:t>ме в члены Общественной палаты граждан Российской Федерации в порядке, предусмотренном пунктами 8.1 – 8.3  настоящего раздела, при этом сроки осуществления указанных процедур сокращаются наполов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ну;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8.7.2. Члены Общественной палаты, утвержденные Главой муниц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пального образования, принимают решение о приёме в члены Общественной палаты представителей общественных объединений, предусмотренном пун</w:t>
      </w:r>
      <w:r w:rsidRPr="00A43BA7">
        <w:rPr>
          <w:rFonts w:ascii="Times New Roman" w:hAnsi="Times New Roman"/>
          <w:color w:val="000000"/>
          <w:sz w:val="28"/>
          <w:szCs w:val="28"/>
        </w:rPr>
        <w:t>к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том 8.4 настоящего раздела.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8.8. Процедуры, указанные в подпункте 8.7.2 пункта 8.7 настоящего раздела, осуществляются в течение 6 дней со дня наступления обстоятельств, предусмотренных по</w:t>
      </w:r>
      <w:r w:rsidRPr="00A43BA7">
        <w:rPr>
          <w:rFonts w:ascii="Times New Roman" w:hAnsi="Times New Roman"/>
          <w:color w:val="000000"/>
          <w:sz w:val="28"/>
          <w:szCs w:val="28"/>
        </w:rPr>
        <w:t>д</w:t>
      </w:r>
      <w:r w:rsidRPr="00A43BA7">
        <w:rPr>
          <w:rFonts w:ascii="Times New Roman" w:hAnsi="Times New Roman"/>
          <w:color w:val="000000"/>
          <w:sz w:val="28"/>
          <w:szCs w:val="28"/>
        </w:rPr>
        <w:t>пунктом 8.7.1</w:t>
      </w:r>
      <w:r w:rsidRPr="00A43BA7">
        <w:rPr>
          <w:sz w:val="28"/>
          <w:szCs w:val="28"/>
        </w:rPr>
        <w:t xml:space="preserve"> 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пункта 8.7 настоящего раздела.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9. Органы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9.1. Члены Общественной палаты на первом заседании избирают Совет Общественной палаты и Председателя Общественной палаты. Совет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ственной палаты является постоянно действующим органом Общественной п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латы.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9.2. Председатель Общественной палаты: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– ведает вопросами внутреннего распорядка Общественной палаты;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– организует работу Совета Общественной палаты и председательств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>ет на его з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седаниях.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9.3. Общественная палата вправе образовывать комиссии и рабочие группы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ственной палаты.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В состав комиссий Общественной палаты входят члены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ты. В состав рабочих групп Общественной палаты могут входить члены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венной палаты, представители общественных объединений и иные граждане, привлечённые к работе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9.4. Порядок избрания председателя Общественной палаты, Совета Общественной палаты, порядок формирования комиссий и рабочих групп, их </w:t>
      </w: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>компетенция и порядок работы, а также прекращение полномочий последних определяются регламентом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венной палаты.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10. Участие членов Общественной палаты в её работе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10.1. Члены Общественной палаты принимают личное участие в зас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даниях Общественной палаты, заседаниях Совета Общественной палаты, к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миссий и р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бочих групп Общественной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10.2. Члены Общественной палаты вправе свободно высказывать своё мнение по любому вопросу деятельности Общественной палаты, Совета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>щественной палаты, к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миссий и рабочих групп Общественной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10.3. Члены Общественной палаты при осуществлении своих полном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чий не связаны решениями общественных объединений членами, которых я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>ляются.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 Прекращение полномочий члена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 Полномочия члена Общественной палаты прекращаются в поря</w:t>
      </w:r>
      <w:r w:rsidRPr="00A43BA7">
        <w:rPr>
          <w:rFonts w:ascii="Times New Roman" w:hAnsi="Times New Roman"/>
          <w:color w:val="000000"/>
          <w:sz w:val="28"/>
          <w:szCs w:val="28"/>
        </w:rPr>
        <w:t>д</w:t>
      </w:r>
      <w:r w:rsidRPr="00A43BA7">
        <w:rPr>
          <w:rFonts w:ascii="Times New Roman" w:hAnsi="Times New Roman"/>
          <w:color w:val="000000"/>
          <w:sz w:val="28"/>
          <w:szCs w:val="28"/>
        </w:rPr>
        <w:t>ке, пред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смотренном регламентом Общественной палаты, в случае: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11.1.1.  Истечения срока его полномочий;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11.1.2.  Подачи им заявления о выходе из состава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11.1.3.  Неспособности его по состоянию здоровья участвовать в работе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11.1.4.  Вступления в законную силу вынесенного в отношении его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винительного приговора суда;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11.1.5.  Признания его недееспособным, безвестно отсутствующим или умершим на основании решения суда, вступившего в законную силу;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11.1.6.  Грубого нарушения им Кодекса этики членов Общественной палаты – по решению не менее половины от числа избранных членов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ственной палаты, принят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му на заседании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11.1.7.  Назначения его на государственную должность Российской Ф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дерации, должность федеральной государственной службы, государственную должность субъекта Российской Федерации, должность государственной гражданской службы субъекта Российской Федерации, должность муниц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пальной службы, выборную должность в органах местного самоуправл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11.1.8. Смерти члена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11.1.9. Переезда на постоянное место жительства за пределы муниц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пального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разования;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11.1.10. Утраты гражданства Российской Федерации.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11.2.  Полномочия члена Общественной палаты приостанавливаются 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порядке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>, предусмотренном регламентом Общественной палаты, в случае: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11.2.1. Предъявления ему в порядке, установленном уголовно-процессуальным законодательством Российской Федерации, обвинения в с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вершении преступления;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>11.2.2.  Назначения ему административного наказания в виде админ</w:t>
      </w:r>
      <w:r w:rsidRPr="00A43BA7">
        <w:rPr>
          <w:rFonts w:ascii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hAnsi="Times New Roman"/>
          <w:color w:val="000000"/>
          <w:sz w:val="28"/>
          <w:szCs w:val="28"/>
        </w:rPr>
        <w:t>стративного ареста;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11.2.3.  Регистрации его в качестве кандидата на выборную должность в орган государственной власти и (или) орган местного самоуправления, д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веренного лица или уполномоченного представителя кандидата (политич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ской партии), а также в случае вхождения его в состав инициативной группы по проведению реф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рендума в Российской Федерации, Ульяновской области или местного самоупра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ления.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 Основные формы работы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12.1. Основными формами работы Общественной палаты являются з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седания Общественной палаты, Совета Общественной палаты, комиссий и рабочих групп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12.2. Заседания Общественной палаты проводятся не реже одного раза в квартал. По решению Совета Общественной палаты может быть проведено внеочередное засед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ние Общественной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12.3. Общественная палата вправе: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12.3.1.  Проводить публичные слушания по общественно важным пр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блемам м</w:t>
      </w:r>
      <w:r w:rsidRPr="00A43BA7">
        <w:rPr>
          <w:rFonts w:ascii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ниципального образования;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12.3.2.  Проводить общественную экспертизу проектов муниципальных правовых актов муниципального образования и давать заключения о соотве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ствии их законодательству Российской Федерации и Ульяновской обла</w:t>
      </w:r>
      <w:r w:rsidRPr="00A43BA7">
        <w:rPr>
          <w:rFonts w:ascii="Times New Roman" w:hAnsi="Times New Roman"/>
          <w:color w:val="000000"/>
          <w:sz w:val="28"/>
          <w:szCs w:val="28"/>
        </w:rPr>
        <w:t>с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ти;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12.3.3.  Приглашать в установленном порядке представителей террит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риальных органов федеральных органов исполнительной власти, органов государственной власти Ульяновской области и органов местного сам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управления муниципального образования  на заседания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12.3.4. Обращаться и выступать с инициативой по вопросам местного значения в органы местного самоуправления муниципального образования;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12.3.5. Приглашать руководителей органов местного самоуправления муниципального образования для участия в заседаниях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12.3.6. Направлять запросы от имени Общественной палаты;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12.3.7.  Информировать население муниципального образования о св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ей деятел</w:t>
      </w:r>
      <w:r w:rsidRPr="00A43BA7">
        <w:rPr>
          <w:rFonts w:ascii="Times New Roman" w:hAnsi="Times New Roman"/>
          <w:color w:val="000000"/>
          <w:sz w:val="28"/>
          <w:szCs w:val="28"/>
        </w:rPr>
        <w:t>ь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ности;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12.3.8. Участвовать по согласованию в работе межмуниципальных м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роприятий (конференций, совещаний и т. п.), а также в мероприятиях, пров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димых общественными объединениями муниципального образования;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12.3.9. Направлять своего представителя в состав Общественной пал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ты Ульяно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>ской области.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13. Решения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lastRenderedPageBreak/>
        <w:t xml:space="preserve">Решения Общественной палаты принимаются в форме заключений, предложений и обращений и носят рекомендательный характер.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14. Общественная экспертиза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14.1. Общественная палата вправе по решению Совета Общественной палаты либо в связи с обращением Главы муниципального образования, С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вета депутатов муниципального образования, администрации муниципальн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>го образования проводить общес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венную экспертизу проектов нормативных правовых актов органов местного самоупра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ления.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В обязательном порядке Общественная палата проводит общественную эк</w:t>
      </w:r>
      <w:r w:rsidRPr="00A43BA7">
        <w:rPr>
          <w:rFonts w:ascii="Times New Roman" w:hAnsi="Times New Roman"/>
          <w:color w:val="000000"/>
          <w:sz w:val="28"/>
          <w:szCs w:val="28"/>
        </w:rPr>
        <w:t>с</w:t>
      </w:r>
      <w:r w:rsidRPr="00A43BA7">
        <w:rPr>
          <w:rFonts w:ascii="Times New Roman" w:hAnsi="Times New Roman"/>
          <w:color w:val="000000"/>
          <w:sz w:val="28"/>
          <w:szCs w:val="28"/>
        </w:rPr>
        <w:t>пертизу проектов муниципальных нормативных правовых актов органов местного самоуправления муниципального образования, затрагивающих в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просы: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защиты прав и свобод человека и гражданина;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обеспечения общественной безопасности и правопорядка;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деятельности общественных объединений.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14.2. Заключение Общественной палаты по результатам общественной экспертизы утверждается Советом Общественной палаты и доводится до сведения всех членов Общ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ственной палаты.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 xml:space="preserve">14.3. Заключение Общественной палаты по результатам общественной </w:t>
      </w:r>
      <w:proofErr w:type="gramStart"/>
      <w:r w:rsidRPr="00A43BA7">
        <w:rPr>
          <w:rFonts w:ascii="Times New Roman" w:hAnsi="Times New Roman"/>
          <w:color w:val="000000"/>
          <w:sz w:val="28"/>
          <w:szCs w:val="28"/>
        </w:rPr>
        <w:t>экспертизы проектов муниципальных правовых актов органов местного с</w:t>
      </w:r>
      <w:r w:rsidRPr="00A43BA7">
        <w:rPr>
          <w:rFonts w:ascii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hAnsi="Times New Roman"/>
          <w:color w:val="000000"/>
          <w:sz w:val="28"/>
          <w:szCs w:val="28"/>
        </w:rPr>
        <w:t>моуправления муниципального образования</w:t>
      </w:r>
      <w:proofErr w:type="gramEnd"/>
      <w:r w:rsidRPr="00A43BA7">
        <w:rPr>
          <w:rFonts w:ascii="Times New Roman" w:hAnsi="Times New Roman"/>
          <w:color w:val="000000"/>
          <w:sz w:val="28"/>
          <w:szCs w:val="28"/>
        </w:rPr>
        <w:t xml:space="preserve">  подлежат обязательному ра</w:t>
      </w:r>
      <w:r w:rsidRPr="00A43BA7">
        <w:rPr>
          <w:rFonts w:ascii="Times New Roman" w:hAnsi="Times New Roman"/>
          <w:color w:val="000000"/>
          <w:sz w:val="28"/>
          <w:szCs w:val="28"/>
        </w:rPr>
        <w:t>с</w:t>
      </w:r>
      <w:r w:rsidRPr="00A43BA7">
        <w:rPr>
          <w:rFonts w:ascii="Times New Roman" w:hAnsi="Times New Roman"/>
          <w:color w:val="000000"/>
          <w:sz w:val="28"/>
          <w:szCs w:val="28"/>
        </w:rPr>
        <w:t>смотрению соотве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ствующими органами.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15. Представитель Общественной палаты муниципального образования в Общественной палате Ульяновской области</w:t>
      </w: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pStyle w:val="FORMATTEXT"/>
        <w:ind w:firstLine="709"/>
        <w:jc w:val="both"/>
        <w:rPr>
          <w:color w:val="000000"/>
          <w:sz w:val="28"/>
          <w:szCs w:val="28"/>
        </w:rPr>
      </w:pPr>
      <w:r w:rsidRPr="00A43BA7">
        <w:rPr>
          <w:color w:val="000000"/>
          <w:sz w:val="28"/>
          <w:szCs w:val="28"/>
        </w:rPr>
        <w:t>Не позднее пятнадцати календарных дней со дня инициирования Г</w:t>
      </w:r>
      <w:r w:rsidRPr="00A43BA7">
        <w:rPr>
          <w:color w:val="000000"/>
          <w:sz w:val="28"/>
          <w:szCs w:val="28"/>
        </w:rPr>
        <w:t>у</w:t>
      </w:r>
      <w:r w:rsidRPr="00A43BA7">
        <w:rPr>
          <w:color w:val="000000"/>
          <w:sz w:val="28"/>
          <w:szCs w:val="28"/>
        </w:rPr>
        <w:t xml:space="preserve">бернатором Ульяновской области </w:t>
      </w:r>
      <w:proofErr w:type="gramStart"/>
      <w:r w:rsidRPr="00A43BA7">
        <w:rPr>
          <w:color w:val="000000"/>
          <w:sz w:val="28"/>
          <w:szCs w:val="28"/>
        </w:rPr>
        <w:t>процедуры формирования нового состава Общественной палаты Ульяновской области</w:t>
      </w:r>
      <w:proofErr w:type="gramEnd"/>
      <w:r w:rsidRPr="00A43BA7">
        <w:rPr>
          <w:color w:val="000000"/>
          <w:sz w:val="28"/>
          <w:szCs w:val="28"/>
        </w:rPr>
        <w:t xml:space="preserve"> Общественная палата  больши</w:t>
      </w:r>
      <w:r w:rsidRPr="00A43BA7">
        <w:rPr>
          <w:color w:val="000000"/>
          <w:sz w:val="28"/>
          <w:szCs w:val="28"/>
        </w:rPr>
        <w:t>н</w:t>
      </w:r>
      <w:r w:rsidRPr="00A43BA7">
        <w:rPr>
          <w:color w:val="000000"/>
          <w:sz w:val="28"/>
          <w:szCs w:val="28"/>
        </w:rPr>
        <w:t>ством голосов от и</w:t>
      </w:r>
      <w:r w:rsidRPr="00A43BA7">
        <w:rPr>
          <w:color w:val="000000"/>
          <w:sz w:val="28"/>
          <w:szCs w:val="28"/>
        </w:rPr>
        <w:t>з</w:t>
      </w:r>
      <w:r w:rsidRPr="00A43BA7">
        <w:rPr>
          <w:color w:val="000000"/>
          <w:sz w:val="28"/>
          <w:szCs w:val="28"/>
        </w:rPr>
        <w:t>бранного числа членов избирает из своего состава путём открытого  альтернати</w:t>
      </w:r>
      <w:r w:rsidRPr="00A43BA7">
        <w:rPr>
          <w:color w:val="000000"/>
          <w:sz w:val="28"/>
          <w:szCs w:val="28"/>
        </w:rPr>
        <w:t>в</w:t>
      </w:r>
      <w:r w:rsidRPr="00A43BA7">
        <w:rPr>
          <w:color w:val="000000"/>
          <w:sz w:val="28"/>
          <w:szCs w:val="28"/>
        </w:rPr>
        <w:t>ного голосования одного обладающего безупречной репутацией представителя в состав Общественной палаты Ульяновской обл</w:t>
      </w:r>
      <w:r w:rsidRPr="00A43BA7">
        <w:rPr>
          <w:color w:val="000000"/>
          <w:sz w:val="28"/>
          <w:szCs w:val="28"/>
        </w:rPr>
        <w:t>а</w:t>
      </w:r>
      <w:r w:rsidRPr="00A43BA7">
        <w:rPr>
          <w:color w:val="000000"/>
          <w:sz w:val="28"/>
          <w:szCs w:val="28"/>
        </w:rPr>
        <w:t>сти.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16. Ежегодный доклад Общественной палаты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16.1. Общественная палата ежегодно готовит доклад о своей деятел</w:t>
      </w:r>
      <w:r w:rsidRPr="00A43BA7">
        <w:rPr>
          <w:rFonts w:ascii="Times New Roman" w:hAnsi="Times New Roman"/>
          <w:color w:val="000000"/>
          <w:sz w:val="28"/>
          <w:szCs w:val="28"/>
        </w:rPr>
        <w:t>ь</w:t>
      </w:r>
      <w:r w:rsidRPr="00A43BA7">
        <w:rPr>
          <w:rFonts w:ascii="Times New Roman" w:hAnsi="Times New Roman"/>
          <w:color w:val="000000"/>
          <w:sz w:val="28"/>
          <w:szCs w:val="28"/>
        </w:rPr>
        <w:t>ности за и</w:t>
      </w:r>
      <w:r w:rsidRPr="00A43BA7">
        <w:rPr>
          <w:rFonts w:ascii="Times New Roman" w:hAnsi="Times New Roman"/>
          <w:color w:val="000000"/>
          <w:sz w:val="28"/>
          <w:szCs w:val="28"/>
        </w:rPr>
        <w:t>с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текший период.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16.2. Доклад направляется Главе муниципального образования, а также размещается на официальном сайте администрации муниципального образ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вания. 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17. Предоставление информации Общественной палате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17.1. Органы местного самоуправления муниципального образования обязаны пр</w:t>
      </w:r>
      <w:r w:rsidRPr="00A43BA7">
        <w:rPr>
          <w:rFonts w:ascii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hAnsi="Times New Roman"/>
          <w:color w:val="000000"/>
          <w:sz w:val="28"/>
          <w:szCs w:val="28"/>
        </w:rPr>
        <w:t>доставлять по запросам Общественной палаты необходимые для исполнения ею своих полномочий сведения, за исключением тех, которые составляют государственную и (или) иную охраняемую федеральным зак</w:t>
      </w:r>
      <w:r w:rsidRPr="00A43BA7">
        <w:rPr>
          <w:rFonts w:ascii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ном тайну.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17.2. Должностное лицо местного самоуправления муниципального о</w:t>
      </w:r>
      <w:r w:rsidRPr="00A43BA7">
        <w:rPr>
          <w:rFonts w:ascii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hAnsi="Times New Roman"/>
          <w:color w:val="000000"/>
          <w:sz w:val="28"/>
          <w:szCs w:val="28"/>
        </w:rPr>
        <w:t>разования, которому направлен запрос Общественной палаты, обязано дать на него о</w:t>
      </w:r>
      <w:r w:rsidRPr="00A43BA7">
        <w:rPr>
          <w:rFonts w:ascii="Times New Roman" w:hAnsi="Times New Roman"/>
          <w:color w:val="000000"/>
          <w:sz w:val="28"/>
          <w:szCs w:val="28"/>
        </w:rPr>
        <w:t>т</w:t>
      </w:r>
      <w:r w:rsidRPr="00A43BA7">
        <w:rPr>
          <w:rFonts w:ascii="Times New Roman" w:hAnsi="Times New Roman"/>
          <w:color w:val="000000"/>
          <w:sz w:val="28"/>
          <w:szCs w:val="28"/>
        </w:rPr>
        <w:t>вет не позднее чем через тридцать дней со дня получения запроса. Ответ должен быть подписан тем должностным лицом, которому направлен запрос, либо лицом, исполняющим его обяза</w:t>
      </w:r>
      <w:r w:rsidRPr="00A43BA7">
        <w:rPr>
          <w:rFonts w:ascii="Times New Roman" w:hAnsi="Times New Roman"/>
          <w:color w:val="000000"/>
          <w:sz w:val="28"/>
          <w:szCs w:val="28"/>
        </w:rPr>
        <w:t>н</w:t>
      </w:r>
      <w:r w:rsidRPr="00A43BA7">
        <w:rPr>
          <w:rFonts w:ascii="Times New Roman" w:hAnsi="Times New Roman"/>
          <w:color w:val="000000"/>
          <w:sz w:val="28"/>
          <w:szCs w:val="28"/>
        </w:rPr>
        <w:t xml:space="preserve">ности. </w:t>
      </w:r>
    </w:p>
    <w:p w:rsidR="006A7F74" w:rsidRPr="00A43BA7" w:rsidRDefault="006A7F74" w:rsidP="006A7F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3BA7">
        <w:rPr>
          <w:rFonts w:ascii="Times New Roman" w:hAnsi="Times New Roman"/>
          <w:color w:val="000000"/>
          <w:sz w:val="28"/>
          <w:szCs w:val="28"/>
        </w:rPr>
        <w:t>17.3. Органы местного самоуправления муниципального образования обязаны оказывать содействие членам Общественной палаты в исполнении ими полномочий, устано</w:t>
      </w:r>
      <w:r w:rsidRPr="00A43BA7">
        <w:rPr>
          <w:rFonts w:ascii="Times New Roman" w:hAnsi="Times New Roman"/>
          <w:color w:val="000000"/>
          <w:sz w:val="28"/>
          <w:szCs w:val="28"/>
        </w:rPr>
        <w:t>в</w:t>
      </w:r>
      <w:r w:rsidRPr="00A43BA7">
        <w:rPr>
          <w:rFonts w:ascii="Times New Roman" w:hAnsi="Times New Roman"/>
          <w:color w:val="000000"/>
          <w:sz w:val="28"/>
          <w:szCs w:val="28"/>
        </w:rPr>
        <w:t>ленных настоящим Положением.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A7F74" w:rsidRPr="00A43BA7" w:rsidRDefault="006A7F74" w:rsidP="006A7F74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 Досрочное прекращение полномочий Общественной палаты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19.1 Полномочия Общественной палаты могут быть прекращены д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срочно в случ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ях, если: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19.1.1. На заседании Общественной палаты, на котором присутствуют не м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нее двух третей от числа членов Общественной палаты, по инициативе не менее одной трети от установленного числа членов Общественной палаты будет принято решение о сам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роспуске;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19.1.2. В результате досрочного прекращения полномочий членов 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щественной палаты она останется в неправомочном составе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19.2. В случае, предусмотренном подпунктом 19.1.2 пункта 19.1 наст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ящего раздела, Совет Общественной палаты в течение 10 календарных дней со дня, когда Общественная палата останется в неправомочном составе, пр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нимает решение о досрочном прекращении полномочий Общественной пал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ты.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19.3. Полномочия Общественной палаты прекращаются досрочно на следующий день после принятия соответствующего решения.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19.4. Председатель Общественной палаты в день принятия решения о досрочном прекращении полномочий Общественной палаты информирует Главу м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ниципального образования о принятом решении.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19.5. При несоблюдении требований пункта 19.2 настоящего раздела Глава муниципального образования в течение 10 календарных дней по ист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чении уст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новленного срока принимает решение о досрочном прекращении полномочий 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щественной палаты.</w:t>
      </w:r>
    </w:p>
    <w:p w:rsidR="006A7F74" w:rsidRPr="00A43BA7" w:rsidRDefault="006A7F74" w:rsidP="006A7F74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43BA7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19.6. Глава муниципального образования не позднее 10 календарных дней со дня досрочного прекращения полномочий Общественной палаты назначает дату </w:t>
      </w:r>
      <w:proofErr w:type="gramStart"/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начала процедуры формирования Общественной палаты н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вого созыва</w:t>
      </w:r>
      <w:proofErr w:type="gramEnd"/>
      <w:r w:rsidRPr="00A43BA7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6A7F74" w:rsidRPr="00A43BA7" w:rsidRDefault="006A7F74" w:rsidP="006A7F7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A7F74" w:rsidRPr="00A23C8A" w:rsidRDefault="006A7F74" w:rsidP="00AD7BA2">
      <w:pPr>
        <w:pStyle w:val="a4"/>
        <w:ind w:right="-1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A7F74" w:rsidRPr="00A23C8A" w:rsidSect="00946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93170"/>
    <w:multiLevelType w:val="hybridMultilevel"/>
    <w:tmpl w:val="414C6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B706C"/>
    <w:multiLevelType w:val="hybridMultilevel"/>
    <w:tmpl w:val="DD84C01E"/>
    <w:lvl w:ilvl="0" w:tplc="CB24B4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7F9579D"/>
    <w:multiLevelType w:val="hybridMultilevel"/>
    <w:tmpl w:val="5E820CC6"/>
    <w:lvl w:ilvl="0" w:tplc="76C8326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AD7BA2"/>
    <w:rsid w:val="00073959"/>
    <w:rsid w:val="000D41BC"/>
    <w:rsid w:val="00156426"/>
    <w:rsid w:val="00245362"/>
    <w:rsid w:val="00317016"/>
    <w:rsid w:val="005716FC"/>
    <w:rsid w:val="00660F35"/>
    <w:rsid w:val="006A3ED1"/>
    <w:rsid w:val="006A7F74"/>
    <w:rsid w:val="00946DF2"/>
    <w:rsid w:val="00A23C8A"/>
    <w:rsid w:val="00AD7BA2"/>
    <w:rsid w:val="00D1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ment">
    <w:name w:val="attachment"/>
    <w:basedOn w:val="a0"/>
    <w:rsid w:val="00AD7BA2"/>
  </w:style>
  <w:style w:type="character" w:styleId="a3">
    <w:name w:val="Hyperlink"/>
    <w:basedOn w:val="a0"/>
    <w:uiPriority w:val="99"/>
    <w:semiHidden/>
    <w:unhideWhenUsed/>
    <w:rsid w:val="00AD7BA2"/>
    <w:rPr>
      <w:color w:val="0000FF"/>
      <w:u w:val="single"/>
    </w:rPr>
  </w:style>
  <w:style w:type="paragraph" w:styleId="a4">
    <w:name w:val="No Spacing"/>
    <w:uiPriority w:val="1"/>
    <w:qFormat/>
    <w:rsid w:val="00AD7BA2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AD7BA2"/>
    <w:pPr>
      <w:ind w:left="720"/>
      <w:contextualSpacing/>
    </w:pPr>
    <w:rPr>
      <w:rFonts w:eastAsiaTheme="minorHAnsi"/>
      <w:lang w:eastAsia="en-US"/>
    </w:rPr>
  </w:style>
  <w:style w:type="paragraph" w:customStyle="1" w:styleId="FORMATTEXT">
    <w:name w:val=".FORMATTEXT"/>
    <w:uiPriority w:val="99"/>
    <w:rsid w:val="006A7F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3280</Words>
  <Characters>18698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10</cp:revision>
  <cp:lastPrinted>2014-03-28T10:55:00Z</cp:lastPrinted>
  <dcterms:created xsi:type="dcterms:W3CDTF">2014-03-21T12:33:00Z</dcterms:created>
  <dcterms:modified xsi:type="dcterms:W3CDTF">2014-03-31T07:14:00Z</dcterms:modified>
</cp:coreProperties>
</file>