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64" w:rsidRDefault="00200A64" w:rsidP="00200A64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</w:t>
      </w:r>
      <w:r w:rsidR="002C01CF">
        <w:rPr>
          <w:rFonts w:ascii="Times New Roman" w:hAnsi="Times New Roman"/>
          <w:b/>
          <w:sz w:val="32"/>
          <w:szCs w:val="32"/>
        </w:rPr>
        <w:t xml:space="preserve">                         </w:t>
      </w:r>
    </w:p>
    <w:p w:rsidR="00200A64" w:rsidRPr="00200A64" w:rsidRDefault="00200A64" w:rsidP="00200A6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200A64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200A64" w:rsidRPr="00200A64" w:rsidRDefault="00200A64" w:rsidP="00200A6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00A6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00A64" w:rsidRPr="00200A64" w:rsidRDefault="00200A64" w:rsidP="00200A6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00A64">
        <w:rPr>
          <w:rFonts w:ascii="Times New Roman" w:hAnsi="Times New Roman"/>
          <w:b/>
          <w:sz w:val="28"/>
          <w:szCs w:val="28"/>
        </w:rPr>
        <w:t>«КАРСУНСКИЙ РАЙОН» УЛЬЯНОВСКОЙ ОБЛАСТИ</w:t>
      </w:r>
    </w:p>
    <w:p w:rsidR="00200A64" w:rsidRPr="00200A64" w:rsidRDefault="00200A64" w:rsidP="00200A6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00A64" w:rsidRPr="00200A64" w:rsidRDefault="00200A64" w:rsidP="00200A64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200A64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200A64">
        <w:rPr>
          <w:rFonts w:ascii="Times New Roman" w:hAnsi="Times New Roman"/>
          <w:b/>
          <w:sz w:val="40"/>
          <w:szCs w:val="40"/>
        </w:rPr>
        <w:t xml:space="preserve"> Е Ш Е Н И Е</w:t>
      </w:r>
    </w:p>
    <w:p w:rsidR="00200A64" w:rsidRPr="00200A64" w:rsidRDefault="00200A64" w:rsidP="00200A6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00A64">
        <w:rPr>
          <w:rFonts w:ascii="Times New Roman" w:hAnsi="Times New Roman"/>
          <w:sz w:val="24"/>
          <w:szCs w:val="24"/>
        </w:rPr>
        <w:t>р.п. Карсун</w:t>
      </w:r>
    </w:p>
    <w:p w:rsidR="00200A64" w:rsidRPr="00200A64" w:rsidRDefault="00200A64" w:rsidP="00200A6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00A64" w:rsidRPr="00200A64" w:rsidRDefault="00200A64" w:rsidP="00200A6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243AC" w:rsidRPr="00C243AC" w:rsidRDefault="00C243AC" w:rsidP="00C243AC">
      <w:pPr>
        <w:pStyle w:val="a4"/>
        <w:rPr>
          <w:rFonts w:ascii="Times New Roman" w:hAnsi="Times New Roman"/>
          <w:sz w:val="28"/>
          <w:szCs w:val="28"/>
        </w:rPr>
      </w:pPr>
      <w:r w:rsidRPr="00C243AC">
        <w:rPr>
          <w:rFonts w:ascii="Times New Roman" w:hAnsi="Times New Roman"/>
          <w:sz w:val="28"/>
          <w:szCs w:val="28"/>
          <w:u w:val="single"/>
        </w:rPr>
        <w:t xml:space="preserve">11 июля 2014 года  </w:t>
      </w:r>
      <w:r w:rsidRPr="00C243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 </w:t>
      </w:r>
      <w:r w:rsidRPr="00C243AC">
        <w:rPr>
          <w:rFonts w:ascii="Times New Roman" w:hAnsi="Times New Roman"/>
          <w:sz w:val="28"/>
          <w:szCs w:val="28"/>
          <w:u w:val="single"/>
        </w:rPr>
        <w:t>52</w:t>
      </w:r>
    </w:p>
    <w:p w:rsidR="00C243AC" w:rsidRPr="00C243AC" w:rsidRDefault="00C243AC" w:rsidP="00C243AC">
      <w:pPr>
        <w:pStyle w:val="a4"/>
        <w:rPr>
          <w:rFonts w:ascii="Times New Roman" w:hAnsi="Times New Roman"/>
          <w:sz w:val="28"/>
          <w:szCs w:val="28"/>
        </w:rPr>
      </w:pPr>
      <w:r w:rsidRPr="00C243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экз. № </w:t>
      </w:r>
    </w:p>
    <w:p w:rsidR="00200A64" w:rsidRPr="00200A64" w:rsidRDefault="00200A64" w:rsidP="00200A64">
      <w:pPr>
        <w:pStyle w:val="a4"/>
        <w:rPr>
          <w:rFonts w:ascii="Times New Roman" w:hAnsi="Times New Roman"/>
          <w:sz w:val="28"/>
          <w:szCs w:val="28"/>
        </w:rPr>
      </w:pPr>
    </w:p>
    <w:p w:rsidR="00200A64" w:rsidRPr="00200A64" w:rsidRDefault="00200A64" w:rsidP="00200A6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00A64">
        <w:rPr>
          <w:rFonts w:ascii="Times New Roman" w:hAnsi="Times New Roman"/>
          <w:b/>
          <w:sz w:val="28"/>
          <w:szCs w:val="28"/>
        </w:rPr>
        <w:t>Об утверждении квалификационных требовани</w:t>
      </w:r>
      <w:r w:rsidR="004E2DB3">
        <w:rPr>
          <w:rFonts w:ascii="Times New Roman" w:hAnsi="Times New Roman"/>
          <w:b/>
          <w:sz w:val="28"/>
          <w:szCs w:val="28"/>
        </w:rPr>
        <w:t>й</w:t>
      </w:r>
    </w:p>
    <w:p w:rsidR="00B9578B" w:rsidRDefault="004E2DB3" w:rsidP="004E2DB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E2DB3">
        <w:rPr>
          <w:rFonts w:ascii="Times New Roman" w:hAnsi="Times New Roman"/>
          <w:b/>
          <w:sz w:val="28"/>
          <w:szCs w:val="28"/>
        </w:rPr>
        <w:t xml:space="preserve">к профессиональным знаниям и навыкам, </w:t>
      </w:r>
    </w:p>
    <w:p w:rsidR="00B9578B" w:rsidRDefault="00B9578B" w:rsidP="004E2DB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r w:rsidR="004E2DB3" w:rsidRPr="004E2DB3">
        <w:rPr>
          <w:rFonts w:ascii="Times New Roman" w:hAnsi="Times New Roman"/>
          <w:b/>
          <w:sz w:val="28"/>
          <w:szCs w:val="28"/>
        </w:rPr>
        <w:t>еобходимым</w:t>
      </w:r>
      <w:proofErr w:type="gramEnd"/>
      <w:r w:rsidR="004E2DB3" w:rsidRPr="004E2DB3">
        <w:rPr>
          <w:rFonts w:ascii="Times New Roman" w:hAnsi="Times New Roman"/>
          <w:b/>
          <w:sz w:val="28"/>
          <w:szCs w:val="28"/>
        </w:rPr>
        <w:t xml:space="preserve"> для обеспечения исполнения должностных обязанностей</w:t>
      </w:r>
    </w:p>
    <w:p w:rsidR="00B9578B" w:rsidRDefault="004E2DB3" w:rsidP="004E2DB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E2DB3">
        <w:rPr>
          <w:rFonts w:ascii="Times New Roman" w:hAnsi="Times New Roman"/>
          <w:b/>
          <w:sz w:val="28"/>
          <w:szCs w:val="28"/>
        </w:rPr>
        <w:t xml:space="preserve"> муниципальными служащими муниципального образования</w:t>
      </w:r>
    </w:p>
    <w:p w:rsidR="00B9578B" w:rsidRPr="004E2DB3" w:rsidRDefault="004E2DB3" w:rsidP="004E2DB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E2DB3">
        <w:rPr>
          <w:rFonts w:ascii="Times New Roman" w:hAnsi="Times New Roman"/>
          <w:b/>
          <w:sz w:val="28"/>
          <w:szCs w:val="28"/>
        </w:rPr>
        <w:t xml:space="preserve"> «Карсунский район»</w:t>
      </w:r>
      <w:r w:rsidR="00B9578B">
        <w:rPr>
          <w:rFonts w:ascii="Times New Roman" w:hAnsi="Times New Roman"/>
          <w:b/>
          <w:sz w:val="28"/>
          <w:szCs w:val="28"/>
        </w:rPr>
        <w:t xml:space="preserve"> Ульяновской области</w:t>
      </w:r>
    </w:p>
    <w:p w:rsidR="00200A64" w:rsidRPr="004E2DB3" w:rsidRDefault="00200A64" w:rsidP="00200A6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E2DB3">
        <w:rPr>
          <w:rFonts w:ascii="Times New Roman" w:hAnsi="Times New Roman"/>
          <w:sz w:val="28"/>
          <w:szCs w:val="28"/>
        </w:rPr>
        <w:t> </w:t>
      </w:r>
    </w:p>
    <w:p w:rsidR="00200A64" w:rsidRPr="00200A64" w:rsidRDefault="00200A64" w:rsidP="004E2DB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00A64">
        <w:rPr>
          <w:rFonts w:ascii="Times New Roman" w:hAnsi="Times New Roman"/>
          <w:sz w:val="28"/>
          <w:szCs w:val="28"/>
        </w:rPr>
        <w:t xml:space="preserve">В соответствии со статьёй 9 </w:t>
      </w:r>
      <w:hyperlink r:id="rId4" w:history="1">
        <w:r w:rsidRPr="00200A6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 от 02.03.2007 № 25-ФЗ «О муниципальной службе в Российской Федерации»</w:t>
        </w:r>
      </w:hyperlink>
      <w:r w:rsidRPr="00200A64">
        <w:rPr>
          <w:rFonts w:ascii="Times New Roman" w:hAnsi="Times New Roman"/>
          <w:sz w:val="28"/>
          <w:szCs w:val="28"/>
        </w:rPr>
        <w:t xml:space="preserve">, статьёй 1 </w:t>
      </w:r>
      <w:hyperlink r:id="rId5" w:history="1">
        <w:r w:rsidRPr="00200A6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Закона Уль</w:t>
        </w:r>
        <w:r w:rsidRPr="00200A6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я</w:t>
        </w:r>
        <w:r w:rsidRPr="00200A6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новской области от 07.11.2007 № 163-ЗО «О муниципальной службе в Ульяно</w:t>
        </w:r>
        <w:r w:rsidRPr="00200A6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</w:t>
        </w:r>
        <w:r w:rsidRPr="00200A6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ской области»</w:t>
        </w:r>
      </w:hyperlink>
      <w:r w:rsidRPr="00200A64">
        <w:rPr>
          <w:rFonts w:ascii="Times New Roman" w:hAnsi="Times New Roman"/>
          <w:sz w:val="28"/>
          <w:szCs w:val="28"/>
        </w:rPr>
        <w:t>, и руководствуясь статьями 13,31 Устава муниципального обр</w:t>
      </w:r>
      <w:r w:rsidRPr="00200A64">
        <w:rPr>
          <w:rFonts w:ascii="Times New Roman" w:hAnsi="Times New Roman"/>
          <w:sz w:val="28"/>
          <w:szCs w:val="28"/>
        </w:rPr>
        <w:t>а</w:t>
      </w:r>
      <w:r w:rsidRPr="00200A64">
        <w:rPr>
          <w:rFonts w:ascii="Times New Roman" w:hAnsi="Times New Roman"/>
          <w:sz w:val="28"/>
          <w:szCs w:val="28"/>
        </w:rPr>
        <w:t xml:space="preserve">зования «Карсунский район», </w:t>
      </w:r>
    </w:p>
    <w:p w:rsidR="00200A64" w:rsidRPr="00200A64" w:rsidRDefault="00200A64" w:rsidP="004E2DB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00A64">
        <w:rPr>
          <w:rFonts w:ascii="Times New Roman" w:hAnsi="Times New Roman"/>
          <w:sz w:val="28"/>
          <w:szCs w:val="28"/>
        </w:rPr>
        <w:t>Совет депутатов решил:</w:t>
      </w:r>
    </w:p>
    <w:p w:rsidR="00200A64" w:rsidRDefault="00200A64" w:rsidP="004E2DB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00A64">
        <w:rPr>
          <w:rFonts w:ascii="Times New Roman" w:hAnsi="Times New Roman"/>
          <w:sz w:val="28"/>
          <w:szCs w:val="28"/>
        </w:rPr>
        <w:t xml:space="preserve">1. Утвердить </w:t>
      </w:r>
      <w:r w:rsidR="004E2DB3" w:rsidRPr="004E2DB3">
        <w:rPr>
          <w:rFonts w:ascii="Times New Roman" w:hAnsi="Times New Roman"/>
          <w:sz w:val="28"/>
          <w:szCs w:val="28"/>
        </w:rPr>
        <w:t>квалификационны</w:t>
      </w:r>
      <w:r w:rsidR="004E2DB3">
        <w:rPr>
          <w:rFonts w:ascii="Times New Roman" w:hAnsi="Times New Roman"/>
          <w:sz w:val="28"/>
          <w:szCs w:val="28"/>
        </w:rPr>
        <w:t>е</w:t>
      </w:r>
      <w:r w:rsidR="004E2DB3" w:rsidRPr="004E2DB3">
        <w:rPr>
          <w:rFonts w:ascii="Times New Roman" w:hAnsi="Times New Roman"/>
          <w:sz w:val="28"/>
          <w:szCs w:val="28"/>
        </w:rPr>
        <w:t xml:space="preserve"> требовани</w:t>
      </w:r>
      <w:r w:rsidR="004E2DB3">
        <w:rPr>
          <w:rFonts w:ascii="Times New Roman" w:hAnsi="Times New Roman"/>
          <w:sz w:val="28"/>
          <w:szCs w:val="28"/>
        </w:rPr>
        <w:t xml:space="preserve">я </w:t>
      </w:r>
      <w:r w:rsidR="004E2DB3" w:rsidRPr="004E2DB3">
        <w:rPr>
          <w:rFonts w:ascii="Times New Roman" w:hAnsi="Times New Roman"/>
          <w:sz w:val="28"/>
          <w:szCs w:val="28"/>
        </w:rPr>
        <w:t>к профессиональным знан</w:t>
      </w:r>
      <w:r w:rsidR="004E2DB3" w:rsidRPr="004E2DB3">
        <w:rPr>
          <w:rFonts w:ascii="Times New Roman" w:hAnsi="Times New Roman"/>
          <w:sz w:val="28"/>
          <w:szCs w:val="28"/>
        </w:rPr>
        <w:t>и</w:t>
      </w:r>
      <w:r w:rsidR="004E2DB3" w:rsidRPr="004E2DB3">
        <w:rPr>
          <w:rFonts w:ascii="Times New Roman" w:hAnsi="Times New Roman"/>
          <w:sz w:val="28"/>
          <w:szCs w:val="28"/>
        </w:rPr>
        <w:t>ям и навыкам, необходимым для обеспечения исполнения должностных об</w:t>
      </w:r>
      <w:r w:rsidR="004E2DB3" w:rsidRPr="004E2DB3">
        <w:rPr>
          <w:rFonts w:ascii="Times New Roman" w:hAnsi="Times New Roman"/>
          <w:sz w:val="28"/>
          <w:szCs w:val="28"/>
        </w:rPr>
        <w:t>я</w:t>
      </w:r>
      <w:r w:rsidR="004E2DB3" w:rsidRPr="004E2DB3">
        <w:rPr>
          <w:rFonts w:ascii="Times New Roman" w:hAnsi="Times New Roman"/>
          <w:sz w:val="28"/>
          <w:szCs w:val="28"/>
        </w:rPr>
        <w:t>занностей муниципальными служащими муниципального образования «Ка</w:t>
      </w:r>
      <w:r w:rsidR="004E2DB3" w:rsidRPr="004E2DB3">
        <w:rPr>
          <w:rFonts w:ascii="Times New Roman" w:hAnsi="Times New Roman"/>
          <w:sz w:val="28"/>
          <w:szCs w:val="28"/>
        </w:rPr>
        <w:t>р</w:t>
      </w:r>
      <w:r w:rsidR="004E2DB3" w:rsidRPr="004E2DB3">
        <w:rPr>
          <w:rFonts w:ascii="Times New Roman" w:hAnsi="Times New Roman"/>
          <w:sz w:val="28"/>
          <w:szCs w:val="28"/>
        </w:rPr>
        <w:t>сунский район»</w:t>
      </w:r>
      <w:r w:rsidR="004E2DB3">
        <w:rPr>
          <w:rFonts w:ascii="Times New Roman" w:hAnsi="Times New Roman"/>
          <w:sz w:val="28"/>
          <w:szCs w:val="28"/>
        </w:rPr>
        <w:t xml:space="preserve"> </w:t>
      </w:r>
      <w:r w:rsidR="00B9578B">
        <w:rPr>
          <w:rFonts w:ascii="Times New Roman" w:hAnsi="Times New Roman"/>
          <w:sz w:val="28"/>
          <w:szCs w:val="28"/>
        </w:rPr>
        <w:t xml:space="preserve">Ульяновской области </w:t>
      </w:r>
      <w:r w:rsidRPr="00200A64">
        <w:rPr>
          <w:rFonts w:ascii="Times New Roman" w:hAnsi="Times New Roman"/>
          <w:sz w:val="28"/>
          <w:szCs w:val="28"/>
        </w:rPr>
        <w:t>согласно приложению.</w:t>
      </w:r>
    </w:p>
    <w:p w:rsidR="004E2DB3" w:rsidRPr="00200A64" w:rsidRDefault="004E2DB3" w:rsidP="004E2DB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E2DB3">
        <w:rPr>
          <w:rFonts w:ascii="Times New Roman" w:hAnsi="Times New Roman"/>
          <w:sz w:val="28"/>
          <w:szCs w:val="28"/>
        </w:rPr>
        <w:t>2. Решение Совета депутатов муниципального образования «Карсунский район» от 27.10. 2011 № 75</w:t>
      </w:r>
      <w:r>
        <w:rPr>
          <w:rFonts w:ascii="Times New Roman" w:hAnsi="Times New Roman"/>
        </w:rPr>
        <w:t xml:space="preserve"> «</w:t>
      </w:r>
      <w:r w:rsidRPr="004E2DB3">
        <w:rPr>
          <w:rFonts w:ascii="Times New Roman" w:hAnsi="Times New Roman"/>
          <w:sz w:val="28"/>
          <w:szCs w:val="28"/>
        </w:rPr>
        <w:t>Об утверждении Положения о квалификационных требованиях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DB3">
        <w:rPr>
          <w:rFonts w:ascii="Times New Roman" w:hAnsi="Times New Roman"/>
          <w:sz w:val="28"/>
          <w:szCs w:val="28"/>
        </w:rPr>
        <w:t>для замещения должностей муниципальной службы в органах м</w:t>
      </w:r>
      <w:r w:rsidRPr="004E2DB3">
        <w:rPr>
          <w:rFonts w:ascii="Times New Roman" w:hAnsi="Times New Roman"/>
          <w:sz w:val="28"/>
          <w:szCs w:val="28"/>
        </w:rPr>
        <w:t>е</w:t>
      </w:r>
      <w:r w:rsidRPr="004E2DB3">
        <w:rPr>
          <w:rFonts w:ascii="Times New Roman" w:hAnsi="Times New Roman"/>
          <w:sz w:val="28"/>
          <w:szCs w:val="28"/>
        </w:rPr>
        <w:t>стного самоуправления муниципального образования «Карсунский район» Ульяновской области</w:t>
      </w:r>
      <w:r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200A64" w:rsidRPr="00200A64" w:rsidRDefault="004E2DB3" w:rsidP="004E2DB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0A64" w:rsidRPr="00200A64">
        <w:rPr>
          <w:rFonts w:ascii="Times New Roman" w:hAnsi="Times New Roman"/>
          <w:sz w:val="28"/>
          <w:szCs w:val="28"/>
        </w:rPr>
        <w:t>. Настоящее решение вступает в силу со дня его опубликования (обнар</w:t>
      </w:r>
      <w:r w:rsidR="00200A64" w:rsidRPr="00200A64">
        <w:rPr>
          <w:rFonts w:ascii="Times New Roman" w:hAnsi="Times New Roman"/>
          <w:sz w:val="28"/>
          <w:szCs w:val="28"/>
        </w:rPr>
        <w:t>о</w:t>
      </w:r>
      <w:r w:rsidR="00200A64" w:rsidRPr="00200A64">
        <w:rPr>
          <w:rFonts w:ascii="Times New Roman" w:hAnsi="Times New Roman"/>
          <w:sz w:val="28"/>
          <w:szCs w:val="28"/>
        </w:rPr>
        <w:t>дования).</w:t>
      </w:r>
    </w:p>
    <w:p w:rsidR="00200A64" w:rsidRPr="00200A64" w:rsidRDefault="004E2DB3" w:rsidP="004E2DB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00A64" w:rsidRPr="00200A6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00A64" w:rsidRPr="00200A6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00A64" w:rsidRPr="00200A64"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руков</w:t>
      </w:r>
      <w:r w:rsidR="00200A64" w:rsidRPr="00200A64">
        <w:rPr>
          <w:rFonts w:ascii="Times New Roman" w:hAnsi="Times New Roman"/>
          <w:sz w:val="28"/>
          <w:szCs w:val="28"/>
        </w:rPr>
        <w:t>о</w:t>
      </w:r>
      <w:r w:rsidR="00200A64" w:rsidRPr="00200A64">
        <w:rPr>
          <w:rFonts w:ascii="Times New Roman" w:hAnsi="Times New Roman"/>
          <w:sz w:val="28"/>
          <w:szCs w:val="28"/>
        </w:rPr>
        <w:t xml:space="preserve">дителя аппарата администрации муниципального образования «Карсунский район» </w:t>
      </w:r>
      <w:r>
        <w:rPr>
          <w:rFonts w:ascii="Times New Roman" w:hAnsi="Times New Roman"/>
          <w:sz w:val="28"/>
          <w:szCs w:val="28"/>
        </w:rPr>
        <w:t>В.В.Герасимову</w:t>
      </w:r>
      <w:r w:rsidR="00200A64" w:rsidRPr="00200A64">
        <w:rPr>
          <w:rFonts w:ascii="Times New Roman" w:hAnsi="Times New Roman"/>
          <w:sz w:val="28"/>
          <w:szCs w:val="28"/>
        </w:rPr>
        <w:t>.</w:t>
      </w:r>
    </w:p>
    <w:p w:rsidR="00200A64" w:rsidRPr="00200A64" w:rsidRDefault="00200A64" w:rsidP="00200A6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00A64" w:rsidRPr="00200A64" w:rsidRDefault="00200A64" w:rsidP="00200A6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00A64" w:rsidRPr="00200A64" w:rsidRDefault="00200A64" w:rsidP="00200A6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00A64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00A64" w:rsidRPr="00200A64" w:rsidRDefault="00200A64" w:rsidP="00200A6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00A64">
        <w:rPr>
          <w:rFonts w:ascii="Times New Roman" w:hAnsi="Times New Roman"/>
          <w:sz w:val="28"/>
          <w:szCs w:val="28"/>
        </w:rPr>
        <w:t xml:space="preserve">«Карсунский район»                                                                    </w:t>
      </w:r>
      <w:proofErr w:type="spellStart"/>
      <w:r w:rsidR="004E2DB3">
        <w:rPr>
          <w:rFonts w:ascii="Times New Roman" w:hAnsi="Times New Roman"/>
          <w:sz w:val="28"/>
          <w:szCs w:val="28"/>
        </w:rPr>
        <w:t>Ш.Р.Шамшетдинов</w:t>
      </w:r>
      <w:proofErr w:type="spellEnd"/>
    </w:p>
    <w:p w:rsidR="00200A64" w:rsidRPr="00200A64" w:rsidRDefault="00200A64" w:rsidP="00200A6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00A64">
        <w:rPr>
          <w:rFonts w:ascii="Times New Roman" w:hAnsi="Times New Roman"/>
          <w:sz w:val="28"/>
          <w:szCs w:val="28"/>
        </w:rPr>
        <w:t xml:space="preserve">   </w:t>
      </w:r>
    </w:p>
    <w:p w:rsidR="00200A64" w:rsidRPr="00200A64" w:rsidRDefault="00200A64" w:rsidP="00200A6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B00FB" w:rsidRDefault="00CB00FB" w:rsidP="007B707C">
      <w:pPr>
        <w:pStyle w:val="a4"/>
        <w:jc w:val="both"/>
        <w:rPr>
          <w:rFonts w:ascii="Times New Roman" w:hAnsi="Times New Roman"/>
          <w:sz w:val="28"/>
          <w:szCs w:val="28"/>
        </w:rPr>
        <w:sectPr w:rsidR="00CB00FB" w:rsidSect="007B707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B707C" w:rsidRDefault="007B707C" w:rsidP="007B70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Приложение </w:t>
      </w:r>
    </w:p>
    <w:p w:rsidR="007B707C" w:rsidRDefault="007B707C" w:rsidP="007B70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к решению Совета депутатов </w:t>
      </w:r>
    </w:p>
    <w:p w:rsidR="007B707C" w:rsidRDefault="007B707C" w:rsidP="007B70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муниципального образования</w:t>
      </w:r>
    </w:p>
    <w:p w:rsidR="007B707C" w:rsidRDefault="007B707C" w:rsidP="007B70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«Карсунский район»</w:t>
      </w:r>
    </w:p>
    <w:p w:rsidR="007B707C" w:rsidRDefault="007B707C" w:rsidP="007B70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Ульяновской области    </w:t>
      </w:r>
    </w:p>
    <w:p w:rsidR="00775483" w:rsidRPr="00775483" w:rsidRDefault="00775483" w:rsidP="00775483">
      <w:pPr>
        <w:tabs>
          <w:tab w:val="left" w:pos="1760"/>
        </w:tabs>
        <w:ind w:left="10915"/>
        <w:rPr>
          <w:rFonts w:ascii="Times New Roman" w:hAnsi="Times New Roman" w:cs="Times New Roman"/>
          <w:sz w:val="28"/>
          <w:szCs w:val="28"/>
        </w:rPr>
      </w:pPr>
      <w:r w:rsidRPr="00775483">
        <w:rPr>
          <w:rFonts w:ascii="Times New Roman" w:hAnsi="Times New Roman" w:cs="Times New Roman"/>
          <w:sz w:val="28"/>
          <w:szCs w:val="28"/>
        </w:rPr>
        <w:t xml:space="preserve">от «11» июля 2014 г. № </w:t>
      </w:r>
      <w:r w:rsidR="00332488">
        <w:rPr>
          <w:rFonts w:ascii="Times New Roman" w:hAnsi="Times New Roman" w:cs="Times New Roman"/>
          <w:sz w:val="28"/>
          <w:szCs w:val="28"/>
        </w:rPr>
        <w:t>52</w:t>
      </w:r>
      <w:r w:rsidRPr="00775483">
        <w:rPr>
          <w:rFonts w:ascii="Times New Roman" w:hAnsi="Times New Roman" w:cs="Times New Roman"/>
          <w:sz w:val="2"/>
          <w:szCs w:val="2"/>
        </w:rPr>
        <w:t xml:space="preserve"> </w:t>
      </w:r>
    </w:p>
    <w:p w:rsidR="007B707C" w:rsidRDefault="007B707C" w:rsidP="007B707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B707C" w:rsidRDefault="007B707C" w:rsidP="007B707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B707C" w:rsidRDefault="007B707C" w:rsidP="007B707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КВАЛИФИКАЦИОННЫЕ ТРЕБОВАНИЯ</w:t>
      </w:r>
    </w:p>
    <w:p w:rsidR="007B707C" w:rsidRDefault="007B707C" w:rsidP="007B707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профессиональным знаниям и навыкам, необходимым для обеспечения </w:t>
      </w:r>
    </w:p>
    <w:p w:rsidR="007B707C" w:rsidRDefault="007B707C" w:rsidP="007B707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исполнения должностных обязанностей муниципальными служащими </w:t>
      </w:r>
    </w:p>
    <w:p w:rsidR="007B707C" w:rsidRDefault="007B707C" w:rsidP="007B707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«Карсунский район» Ульяновской области</w:t>
      </w:r>
    </w:p>
    <w:p w:rsidR="007B707C" w:rsidRDefault="007B707C" w:rsidP="007B707C">
      <w:pPr>
        <w:pStyle w:val="a4"/>
        <w:jc w:val="both"/>
        <w:rPr>
          <w:rFonts w:ascii="Times New Roman" w:hAnsi="Times New Roman"/>
          <w:color w:val="333399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4579"/>
        <w:gridCol w:w="5103"/>
        <w:gridCol w:w="3119"/>
      </w:tblGrid>
      <w:tr w:rsidR="007B707C" w:rsidTr="007B707C">
        <w:trPr>
          <w:trHeight w:val="5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уровню професси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нального образования, стажу муниципальной службы (государственной службы) или стажу раб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ты по специальности</w:t>
            </w:r>
          </w:p>
        </w:tc>
      </w:tr>
    </w:tbl>
    <w:p w:rsidR="007B707C" w:rsidRDefault="007B707C" w:rsidP="007B707C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536"/>
        <w:gridCol w:w="5103"/>
        <w:gridCol w:w="3119"/>
      </w:tblGrid>
      <w:tr w:rsidR="007B707C" w:rsidTr="007B707C">
        <w:trPr>
          <w:trHeight w:val="57"/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707C" w:rsidTr="007B707C">
        <w:trPr>
          <w:trHeight w:val="57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Категория «руководители» высшей группы должностей</w:t>
            </w:r>
          </w:p>
        </w:tc>
      </w:tr>
      <w:tr w:rsidR="007B707C" w:rsidTr="007B707C">
        <w:trPr>
          <w:trHeight w:val="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Профессиональные знания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ства Российской Федерации, Устава 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яновской области, законов Ульяновской области, иных нормативных правовых актов Ульяновской области и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пального образования «Карсунский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он»  регулирующих соответствующую сферу деятельности применительно к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полнению должностных обязанностей, указанных в должностной инструкции; структуры и полномочии органов мес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ного самоуправления муниципального образования «Карсунский район»;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 экономики, организации труда, методов проведения переговоров, передового 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чественного и зарубежного опыта в 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новленной сфере, методов управления коллективом, форм и методов работы с применением автоматизированных средств управления, порядка работы со служебной информацией, организации работы по эффективному взаимодейс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вию со структурными подразделениями в соответствии с профилем деятельности, правил охраны труда и противопожарной безопасности, правил внутреннего сл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жебного распорядка, правил делового этикета, основ делопроизводства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(основ работы системы электронного докуме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тооборота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CompanyMedia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»), законод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тельства в области противодействия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рупции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Профессиональные навыки руководства стру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турным подразделением, оперативного прин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тия и реализации управленческих и иных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шений; ведения деловых переговоров, взаим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действия с другими государственными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нами, а также с органами местного самоупра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ления, иными органами и организациями; но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мотворческой деятельности; планирования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боты, контроля, анализа и прогнозирования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последствий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принимаемых управленческих и иных решений, 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бовательности; работы с обращениями гра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дан; публичного выступления, владения оф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циально-деловым стилем современного ру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ского литературного языка с учётом функци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нально-стилистических особенностей языка нормативных правовых актов; владения конс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руктивной критикой с учётом мнения коллег и подчинённых; расстановки кадров, делегир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полномочий; пользования современной компьютерной и организационной техникой и соответствующими программными продукт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ми; систематического повышения уровня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фессиональных знаний и навыков; подготовки и редактирования документов на высоком 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листическом уровне; своевременного выявл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и разрешения проблемных ситуаций,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водящих к конфликту интересов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высшее образование и не менее четырех лет стажа муниципальной службы (государственной службы) или не менее пяти лет 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жа работы по специальн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5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Специальный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7B707C" w:rsidTr="007B707C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 В области регистрации актов гражданского состояния</w:t>
            </w: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семейного законодательства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сийской Федерации, практики примен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семейного законодательства на 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ритории субъектов Российской Федер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Организация мероприятий по пропаганде 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мейных ценностей, повышению престижа 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мьи, материнства, отцовства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1.2. В области физической культуры и спорта</w:t>
            </w: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Знание правовых аспектов в области физической культуры и спорта, основ политологии, социологии, психологии, маркетинга, правовых аспектов в области финансов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Навыки анализирования, планирования, прогнозирования спортивных процессов</w:t>
            </w:r>
          </w:p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 В области контрольной деятельности</w:t>
            </w: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бюджетного законодательства, знание нормативных правовых, распор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дительных актов,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 бюджета, экспертиза проектов бюдж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та, контроль за соблюдением устано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ленного порядка управления и распор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жения имуществом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анализа, обработки и качественного использования документов, касающихся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трольной и экспертно-аналитической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1.4. В области управления и распоряжения имуществом</w:t>
            </w:r>
          </w:p>
        </w:tc>
      </w:tr>
      <w:tr w:rsidR="007B707C" w:rsidTr="007B707C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гражданского, земельного,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жетного и налогового законодательства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приобретения и прекращения права собственности на имущество; владения,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зования и распоряжения имуществом; упра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ления имуществом; приватизации имущества; использования земель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6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 В области обеспечения общественной безопасности</w:t>
            </w: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законодательства, регламент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рующего вопросы противодействия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рупции, охраны общественного порядка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территории муниципального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«Карсунский район», противоде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 терроризму, пожарной безопасн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сти, профилактики правонарушений в муниципальном образовании «Карсу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ский район», профилактики алкоголизма, наркомании и токсикомании на террит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рии муниципального образования «Ка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сунский район», передового отечестве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и зарубежного опыта в сфере 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печения общественной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Навыки организации участия граждан в охране общественного порядка, организации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 комиссии работы по профилактике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вонарушений, алкоголизма, наркомании и то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сикомании на территории муниципального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 «Карсунский район»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1.6. В области кадрового менеджмента</w:t>
            </w: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требований по обеспечению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щиты персональных данных сотрудн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ков, принципов построения системы внутренних коммуникаций, основ оформления документационного обесп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чения: найма и адаптации персонала, процессов обучения и развития персон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ла, оценки персонала;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мотив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и стимулирования персонала, основ нормирования труда, порядка примен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дисциплинарных взысканий, основ оформления документационного обесп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чения оплаты труда персонала, методики разработки организационной и функци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нально-штатной структуры, методов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бора и отбора персонала, адаптации пе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сонала, видов и форм обучения персон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ла, методов формирования и подготовки кадрового резерва, методов управления карьерой, видов, методов оценки перс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нала, принципов формирования системы нематериального и морального стимул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рования, методов описания функционала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сотрудников и подразделений разного уровня, инструментов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блюдением принципов и стандартов внутренних коммуникаций, методов 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агностики системы мотивации в комп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нии, методов и инструментов диффере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циации персонала, методов нормиров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труда и расчётов необходимой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ленности персонала, основных трудовых показателей в области организации труда персонала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Навыки оформления результатов контроля за трудовой и исполнительской дисциплиной, с организационно-распорядительной документ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цией, сбора информации для работы по кадр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вому составу, для анализа внутренних и вне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них факторов, влияющих на эффективность работы с кадровым ресурсом, получения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ратной связи по удовлетворённости сотрудн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затрат на персонал, управления персоналом, организации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 подчинённых, работы со служебной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формацией и сведениями, составляющими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сударственную тайну, наставничества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1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1.7. В области планирования работы Главы администрации и администрации муниципального образования «Карсунский район», организационного обеспечения мероприятий с участием Главы администрации </w:t>
            </w:r>
          </w:p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«Карсунский район»</w:t>
            </w: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Знание порядка представления планов работы и отчёта о выполнении планов работы структурных подразделений 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министрации муниципального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«Карсунский район»,  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орядка подг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товки и проведения заседаний, совещ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ний, мероприятий с участием Главы 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министрации муниципального образов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«</w:t>
            </w:r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район» и организации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контроля за исполнением поручений, </w:t>
            </w:r>
            <w:r>
              <w:rPr>
                <w:rFonts w:ascii="Times New Roman" w:hAnsi="Times New Roman"/>
                <w:sz w:val="24"/>
                <w:szCs w:val="24"/>
              </w:rPr>
              <w:t>протокольно-организационного обесп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чения массовых и иных мероприятий с участием Главы администрации, обесп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чение официальных протокольных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приятий соответствующими протокол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ными атрибутами, подарками и сувени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ной продукцией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подготовки проектов поздравлений от Главы администрации, приуроченных к юбилейным и памятным датам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Навыки владения методами организации и проведения деловых, официальных 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тий (встреча, размещение гостей, подписание договоров и соглашений),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обеспечения един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подхода протокольной практики при приёме официальных, зарубежных делегаций, офиц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альных лиц, организации проведения рабочих и официальных приёмов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1.8. В области делопроизводства</w:t>
            </w: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инструкции по делопроизводству в администрации муниципального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зования «Карсунский район», перечня типовых управленческих архивных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кументов, образующихся в процессе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администрации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образования «Карсунский район»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Обеспечения качества подготовки статистич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и информационных отчётов, работы по документационному обеспечению в 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вии с установленными нормами времени в полном объёме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1.9. В области работы с обращениями граждан и организаций</w:t>
            </w: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Знание  порядка  рассмотрения  обращ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 граждан Российской Федерации,  инструкции  по работе  с обращениями и запросами граждан и организаций в 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министрации муниципального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«Карсунский район», системы  док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ментационного  обеспечения  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основных  требований  к  докуме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там и  службам  документационного  обеспечения,  инструкции по  делопрои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водству  в администрации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ного образования «Карсунский район» порядка своевременного и качественного исполнения поручений, правил законод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тельной стилистики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Навыки работы в специальной программе «Обращения граждан», взаимодействия с 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жданами по выявлению проблемных вопросов, урегулированию конфликтных ситуаций,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готовки проектов ответов на обращения гра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дан и организаций, обеспечения качества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готовки статистических и информационных отчётов, обзоров по обращениям граждан и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1.10. В области обеспечения деятельности комиссии по делам несовершеннолетних</w:t>
            </w: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Конвенции о правах ребёнка,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новных гарантий прав ребёнка в Росси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ской Федерации, системы профилактики безнадзорности и правонарушений нес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вершеннолетних, основ организации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комиссий по делам несове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шеннолетних и защите их прав в Уль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новской области и в муниципальном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разовании «Карсунский район»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взаимодействия с комиссий по делам несовершеннолетних и защите их прав,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нами и учреждениями системы профилактики безнадзорности и правонарушений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1.11. В области развития реального сектора экономики</w:t>
            </w: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приоритетных и стратегических вопросов направления государственной,</w:t>
            </w:r>
          </w:p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региональной и муниципальной политики,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законодательных и иных но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мативных правовых актов Российской Федерации и Ульяновской области,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ниципальных нормативно правовых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сфере промышленности, энергетики и жилищно-коммунального комплекса, аграрно-промышленного комплекса,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родопользования и строительства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привлечения потенциальных инвест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ров, организации работы Совета по инвестиц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ям, административного сопровождения инв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стиционных проектов, проведения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ционного мониторинга, анализа мониторинга финансово-экономического состояния, форм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рования базы данных по имеющимся приро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ным, трудовым, энергетическим, научным и производственным ресурсам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6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1.12. В области развития социальной сферы</w:t>
            </w:r>
          </w:p>
        </w:tc>
      </w:tr>
      <w:tr w:rsidR="007B707C" w:rsidTr="007B707C">
        <w:trPr>
          <w:trHeight w:val="3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основ организации труда, 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стиционного законодательства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и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Ульяновской области, муниципальных нормативно правовых актов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разработки, формирования и сопров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инвестиционных и инновационных проектов в социальной сфере, проведения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ниторинга опыта муниципалитетов по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ствлению инвестиционной и инновационной деятельности в социальной сфере и разработки предложений по его внедрению, анализа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мативно-правовой базы муниципалитетов, анализа механизмов реализации инвестицио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инновационных проектов на предмет соответствия действующему законодательству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57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Категория «руководители» главной группы должностей</w:t>
            </w:r>
          </w:p>
        </w:tc>
      </w:tr>
      <w:tr w:rsidR="007B707C" w:rsidTr="007B707C">
        <w:trPr>
          <w:trHeight w:val="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Профессиональные знания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ства Российской Федерации, Устава 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яновской области, законов Ульяновской области, иных нормативных правовых актов Ульяновской области и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образования «Карсунский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он» регулирующих соответствующую сферу деятельности применительно к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полнению должностных обязанностей, указанных в должностной инструкции; структуры и полномочий органов мес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ного самоуправления муниципального образования «Карсунский район»;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 экономики, организации труда, методов проведения переговоров, передового 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чественного и зарубежного опыта в 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новленной сфере, методов управления коллективом, форм и методов работы с применением автоматизированных средств управления, порядка работы со служебной информацией, организации работы по эффективному взаимодейс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вию со структурными подразделениями в соответствии с профилем деятельности, правил охраны труда и противопожарной безопасности, правил внутреннего сл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жебного распорядка, правил делового этикета, основ делопроизводства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(основ работы системы электронного докуме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тооборота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CompanyMedia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»), законод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тельства в области противодействия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рупции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Профессиональные навыки руководства стру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турным подразделением, оперативного прин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тия и реализации управленческих и иных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шений; ведения деловых переговоров, взаим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действия с государственными органами, а та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же с органами местного самоуправления, 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ми органами и организациями; нормотворч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деятельности; планирования работы,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троля, анализа и прогнозирования последс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вий, принимаемых управленческих и иных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шений, продуктивной деятельности в напр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жённых условиях, в том числе быстрого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ключения с анализа одного материала на 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 другого, не менее важного, материала; стимулирования достижения результатов;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бовательности; работы с обращениями гра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 и организаций;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публичного выступления, владения официально-деловым стилем совр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менного русского литературного языка с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том функционально-стилистических особенн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стей языка нормативных правовых актов; вл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дения конструктивной критикой с учётом мн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коллег и подчинённых; расстановки ка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ров, делегирования полномочий; пользования современной компьютерной и организацио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техникой и соответствующими програм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ными продуктами; систематического повыш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уровня профессиональных знаний и нав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ков; подготовки и редактирования документов на высоком стилистическом уровне;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своевр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менного выявления и разрешения проблемных ситуаций, приводящих к конфликту интересов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высшее образование и не менее трех лет стажа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ципальной службы (гос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дарственной службы) или не менее четырех лет стажа работы по специальности</w:t>
            </w:r>
          </w:p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5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Специальный</w:t>
            </w:r>
          </w:p>
        </w:tc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 В области правового сопровождения реализации полномочий Главы муниципального образования, Главы администрации и администрации муниципального образования «Карсунский район»</w:t>
            </w: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Знание порядка подготовки и реализации планов законопроектной и нормотворч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деятельности Губернатора и Прав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тельства Ульяновской области, норм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творческой деятельности администрации муниципального образования «Карсу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ский район», структуры судебной сист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 Российской Федерации, норм проце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суального права, законодательства об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полнительном производстве, о прокур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туре и иных правоохранительных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нах; порядка проведения правовой и 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тикоррупционной экспертизы правовых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актов и их проектов;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мониторинга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применения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Навыки подготовки и реализации планов но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мотворческой деятельности; анализа, изучения и обобщения нормотворческой деятельности Российской Федерации, субъектов Российской Федерации, муниципального образования «Карсунский район»; проведения правовой и антикоррупционной экспертизы правовых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и их проектов; мониторинга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правоприм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нения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2.2. В области контроля исполнения поручений и распоряжений Главы администрации </w:t>
            </w:r>
          </w:p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«Карсунский район»</w:t>
            </w:r>
          </w:p>
        </w:tc>
      </w:tr>
      <w:tr w:rsidR="007B707C" w:rsidTr="007B707C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нормативных актов, касающихся контроля исполнения поручений Главы администрации муниципального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«Карсунский район», способов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вершенствования организации исполн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поручений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проведения служебных проверок,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нятия мер по совершенствованию организации исполнения поручений и распоряжений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2.3. В области обеспечения общественной безопасности</w:t>
            </w: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законодательства, регламент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рующего вопросы противодействия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рупции, охраны общественного порядка на территории муниципального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«Карсунский район», противоде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 терроризму, пожарной безопасн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сти, профилактики правонарушений в муниципальном образовании «Карсу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ский район», профилактики алкоголизма, наркомании и токсикомании на террит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рии муниципального образования «Ка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сунский район», передового отечестве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и зарубежного опыта в сфере 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печения общественной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организации участия граждан в охране общественного порядка, организации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 комиссии работы по профилактике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вонарушений, алкоголизма, наркомании и то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сикомании на территории муниципального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 «Карсунский район»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2.4. В области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размещением муниципального заказа</w:t>
            </w: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Знание порядка проведения проверок при размещении заказов на поставки товаров, выполнение работ, оказание услуг для нужд заказчиков, порядка размещения на официальном сайте планов-графиков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заказов на поставки товаров, выполнение работ, оказание услуг для нужд заказчиков и формы планов-графиков размещения заказов на поста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ки товаров, выполнение работ, оказание услуг для нужд заказчиков,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тивного регламента муниципального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 «Карсунский район» предо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тавления муниципальной услуги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смотрению жалоб на действия (бездейс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вие) заказчика, уполномоченного органа, специализированной организации,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курсной, аукционной или котировочной комиссии при размещении заказов на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ставки товаров, выполнение работ, ок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зание услуг для муниципальных нужд муниципального образования «Карсу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ский район» или муниципальных нужд бюджетных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Навыки проведения ревизий и служебных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верок, принятия мер по совершенствованию организации исполнения законодательства, рассмотрения жалоб на действия (бездействие) заказчика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2.5. В области кадрового менеджмента</w:t>
            </w: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требований по обеспечению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щиты персональных данных сотрудн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ков, основ оформления документацио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обеспечения: найма и адаптации персонала, процессов обучения и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тия персонала, оценки персонала;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 мотивации и стимулирования перс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нала, основ нормирования труда, порядка применения дисциплинарных взысканий, основ оформления документационного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оплаты труда персонала,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тодов подбора и отбора персонала,  ада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тации персонала, видов и форм обучения персонала, методов формирования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готовки кадрового резерва, методов управления карьерой, видов, методов оценки персонала, принципов формир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системы нематериального и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рального стимулирования, методов диа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ностики системы мотивации, методов и инструментов дифференциации персон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методов нормирования труда и расч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тов необходимой численности персонала, основных трудовых показателей в обла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 организации труда персонала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Навыки оформления результатов контроля за трудовой и исполнительской дисциплиной, с организационно-распорядительной документ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цией, сбора информации для работы по кадр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вому составу, для анализа внутренних и вне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них факторов, влияющих на эффективность работы с кадровым ресурсом, получения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ратной связи по удовлетворённости сотрудн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ков, управления персоналом, организации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тельности подчинённых, работы со служебной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информацией и сведениями, составляющими государственную тайну, наставничества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2.6. В области наградной деятельности</w:t>
            </w: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законодательства в сфере награ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ной деятельности, государственной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градной системы Российской Федерации, системы наград Ульяновской области, системы мер поощрения Губернатора и Правительства Ульяновской области,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образования «Карсунский район», порядка оформления и предста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ления документов о награждении, поря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ка учёта награждений и поощрений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образования «Карсунский район»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Принятия решения о соответствии предста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ленных на проверку документов требованиям законодательства,  их достоверности, полноты сведений, указанных в документах, оценки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ответствия заслуг представленного кандидата требованиям положения о рекомендуемой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граде, осуществления методической помощи и консультирования по вопросам награждения, участия в церемониях вручения наград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2.7. В области физической культуры и спорта</w:t>
            </w: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Знание правовых аспектов в области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физической культуры и спорта, основ политологии, социологии, психологии, маркетинга, правовых аспектов в области финансов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Навыки анализирования, планирования,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прогнозирования спортивных процессов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2.8. В области бухгалтерского учета</w:t>
            </w: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инструкции по ведению бухга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терского учёта в бюджетном учреждении, форм и методов работы с применением автоматизированных средств управления, положений и инструкций по организации бухгалтерского учёта в бюджетном 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реждении, правил ведения бухгалтерск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учёта в бюджетном учреждении,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рядка и сроков представления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Навыки работы со специализированным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граммным обеспечением, необходимым для взаимодействия с финансовыми органами и органами Федерального казначейства («1С: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Предприятие 8.2», «Р.О.С.Т.У БИС», «Клиент СУФД»), владения программным обеспечен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 по ведению бухгалтерского учёта бюдже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ного учреждения, обеспечения качества подг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товки статистических и информационных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чётов, свободного ориентирования в постано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 учёта и отчётности   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2.9. В области обеспечения деятельности комиссии по делам несовершеннолетних</w:t>
            </w: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Конвенции о правах ребёнка,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новных гарантий прав ребёнка в Росси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ской Федерации, системы профилактики безнадзорности и правонарушений нес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вершеннолетних, основ организации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комиссий по делам несове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шеннолетних и защите их прав в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ципальном образовании «Карсунский район»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взаимодействия с комиссией по делам несовершеннолетних и защите их прав,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нами и учреждениями системы профилактики безнадзорности и правонарушений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2.10. В области планирования работы Главы администрации и администрации </w:t>
            </w:r>
          </w:p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«Карсунский район», организационного обеспечения мероприятий</w:t>
            </w:r>
          </w:p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участием Главы администрации муниципального образования «Карсунский район»</w:t>
            </w: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Знание порядка представления планов работы и отчёта о выполнении планов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 отраслевых (функциональных) органах администрации муниципального образования «Карсунский район»,  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рядка подготовки и проведения засед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ний, совещаний, мероприятий с участием Главы администрации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район» и орг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низации контроля за исполнением пор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чений, </w:t>
            </w:r>
            <w:r>
              <w:rPr>
                <w:rFonts w:ascii="Times New Roman" w:hAnsi="Times New Roman"/>
                <w:sz w:val="24"/>
                <w:szCs w:val="24"/>
              </w:rPr>
              <w:t>протокольно-организационного обеспечения массовых и иных 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тий с участием Главы администрации, обеспечение официальных протокольных мероприятий соответствующими прот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кольными атрибутами, подарками и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венирной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продукцией; подготовки прое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 поздравлений от Главы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ции, приуроченных к юбилейным и 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мятным датам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Навыки владения методами организации и проведения деловых, официальных 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тий (встреча, размещение  гостей, подписание договоров и соглашений)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2.11. В области делопроизводства</w:t>
            </w: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инструкции по делопроизводству в администрации муниципального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зования «Карсунский район», перечня типовых управленческих архивных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кументов, образующихся в процессе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администрации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образования «Карсунский район»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работы по документационному 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печению в соответствии с установленными нормами времени в полном объёме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2.12. В области работы с обращениями граждан и организаций</w:t>
            </w:r>
          </w:p>
        </w:tc>
      </w:tr>
      <w:tr w:rsidR="007B707C" w:rsidTr="007B707C">
        <w:trPr>
          <w:trHeight w:val="4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Знание  порядка  рассмотрения  обращ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 граждан Российской Федерации,  инструкции  по работе  с обращениями и запросами граждан и организаций в 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министрации муниципального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«Карсунский район», системы  док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ментационного  обеспечения  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основных  требований  к  докуме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там и  службам  документационного  обеспечения,  инструкции по  делопрои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водству  в администрации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образования «Карсунский район» порядка своевременного и качественного исполнения поручений, правил законод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тельной стилистики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работы в специальной программе «Обращения граждан», взаимодействия с 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жданами по выявлению проблемных вопросов, урегулированию конфликтных ситуаций,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готовки проектов ответов на обращения гра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дан и организаций, обеспечения качества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готовки статистических и информационных отчётов, обзоров по обращениям граждан и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2.13. В области обеспечения деятельности Главы администрации </w:t>
            </w:r>
          </w:p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«Карсунский район»</w:t>
            </w: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орядка подготовки и проведения заседаний, совещаний, мероприятий с участием Главы администрации муниц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Карсунский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он» и организации, </w:t>
            </w:r>
            <w:r>
              <w:rPr>
                <w:rFonts w:ascii="Times New Roman" w:hAnsi="Times New Roman"/>
                <w:sz w:val="24"/>
                <w:szCs w:val="24"/>
              </w:rPr>
              <w:t>порядка представл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планов работы и отчёта о выполн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 планов работы структурных подра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делений администрации муниципального образования «Карсунский район»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 проведения совещаний с участием Главы администрации муниципального образования «Карсунский район», работы по информационно-аналитическому обеспечению мероприятий с участием Главы администрации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образования «Карсунский район»,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троля за исполнением поручений, </w:t>
            </w: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но-организационного обеспечения массовых и иных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2.14. В области мобилизационной работы и режима секретности</w:t>
            </w: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нормативных правовых докуме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тов, регламентирующих мобилизацио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ную работу, правил подготовки докуме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 по мобилизационному плану экон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мики муниципального образования «Ка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сунский район»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Навыки руководства мобилизационной подг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товкой органов местного самоуправления, принятия мер в случае несостоятельности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ганизаций, имеющих мобилизационные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ния, организации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мобилизационных заданий в промышленности, на транспорте, в здравоохранении, сельском хозяйстве, связи и др. отраслях, организации работы Территориальной комиссии по брон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рованию граждан, пребывающих в запасе,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ганизации учёбы мобилизационных работн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2.15. В области развития реального сектора экономики</w:t>
            </w: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приоритетных и стратегических вопросов направления государственной и региональной политики, </w:t>
            </w:r>
            <w:r>
              <w:rPr>
                <w:rFonts w:ascii="Times New Roman" w:hAnsi="Times New Roman"/>
                <w:sz w:val="24"/>
                <w:szCs w:val="24"/>
              </w:rPr>
              <w:t>реестра инв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стиционных проектов Ульяновской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ласти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законодательных и нормативных правовых актов Российской Федерации и Ульяновской области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сфере промы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ленности, энергетики и жилищно-коммунального комплекса, аграрно-промышленного комплекса, природ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пользования и строительства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привлечения потенциальных инвест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ров, организации работы Совета по инвестиц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ям, административного сопровождения инв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стиционных проектов, проведения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ционного мониторинга, анализа мониторинга финансово-экономического состояния, </w:t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  <w:t xml:space="preserve">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мирования базы данных по имеющимся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родным, трудовым, энергетическим, научным и производственным ресурсам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/>
            </w:pPr>
          </w:p>
        </w:tc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2.16. В области жилищно-коммунального хозяйства</w:t>
            </w:r>
          </w:p>
        </w:tc>
      </w:tr>
      <w:tr w:rsidR="007B707C" w:rsidTr="007B707C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законодательства и иных норм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тивных правовых актов, регламентиру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 деятельность в сфере жилищно-коммунального хозяйства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организации и координации работы органов, в компетенцию которых входит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шение вопросов развития функционирования системы жилищно-коммунального хозяйства в муниципальном образовании «Карсунский район» Ульяновской области; подготовки предложений по реализации областной и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ниципальной политики в сфере жилищно-коммунального хозяйства; взаимодействие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другими органами и учреждениями в сфере жилищно-коммунального хозяйства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57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Категория «специалисты» ведущей группы должностей</w:t>
            </w:r>
          </w:p>
        </w:tc>
      </w:tr>
      <w:tr w:rsidR="007B707C" w:rsidTr="007B707C">
        <w:trPr>
          <w:trHeight w:val="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Профессиональные знания Конституции Российской Федерации, федеральных конституционных законов, федеральных законов, указов  Президента Российской Федерации и постановлений Правител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ства Российской Федерации, Устава 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яновской области, законов Ульяновской области, иных нормативных правовых актов Ульяновской области и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образования «Карсунский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он», регулирующих соответствующую сферу деятельности применительно к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полнению должностных обязанностей, указанных в должностных инструкциях; структуры и полномочий органов мес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ного самоуправления муниципального образования «Карсунский район»;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жебного распорядка, форм и методов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 с применением автоматизирова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средств управления, порядка работы со служебной информацией, правил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лового этикета, основ делопроизводства</w:t>
            </w:r>
          </w:p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навыки оперативной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управленческих и иных решений; 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зуемых управленческих и иных решений;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дуктивной деятельности в напряжённых усл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но-деловым стилем современного русского 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тературного языка с учётом функционально-стилистических особенностей языка норм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тивных правовых актов; владения констру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тивной критикой с учётом мнения руководит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лей, коллег и подчинённых;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пользования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выявления и разрешения проблемных 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туаций, приводящих к конфликту интересов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высшее образование и не менее двух лет стажа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ципальной службы (гос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дарственной службы) или не менее трех лет стажа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 по специальности</w:t>
            </w:r>
          </w:p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33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Специальный</w:t>
            </w:r>
          </w:p>
        </w:tc>
        <w:tc>
          <w:tcPr>
            <w:tcW w:w="12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 В области обеспечения общественной безопасности</w:t>
            </w: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законодательства, регламент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рующего вопросы противодействия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рупции,  охраны общественного порядка на территории муниципального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«Карсунский район», пожарной безопасности, профилактики правонар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шений в муниципальном образовании «Карсунский район», профилактики 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коголизма, наркомании и токсикомании на территории муниципального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«Карсунский район», передового отечественного и зарубежного опыта в сфере обеспечения общественной без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организации участия граждан в охране общественного порядка, организации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 комиссии по вопросам помилования,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 по профилактике правонарушений, алк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голизма, наркомании и токсикомании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3.2. В области работы с обращениями граждан и организаций</w:t>
            </w:r>
          </w:p>
        </w:tc>
      </w:tr>
      <w:tr w:rsidR="007B707C" w:rsidTr="007B707C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порядка рассмотрения обращений граждан Российской Федерации, системы документационного обеспечения упра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ления, основных требований к докуме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там и службам документационного 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печения, инструкции по 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ву в администрации муниципального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 «Карсунский район», порядка своевременного и качественного испо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нения поручений, правил законодател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стилистики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работы в специальной программе «Обращения граждан», взаимодействия с 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жданами по выявлению проблемных вопросов, урегулированию конфликтных ситуаций,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готовки проектов ответов на обращения гра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дан и организаций, обеспечения качества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готовки статистических и информационных отчётов, обзоров по обращениям граждан и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5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3.3. В области кадрового менеджмента</w:t>
            </w: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требований по обеспечению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щиты персональных данных сотрудн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ков, основ оформления документацио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обеспечения: найма и адаптации персонала, процессов обучения и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тия персонала, оценки персонала;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 мотивации и стимулирования перс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нала, основ нормирования труда, порядка применения дисциплинарных взысканий, основ оформления документационного обеспечения оплаты труда персонала,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тодов подбора и отбора персонала, ада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тации персонала, видов и форм обучения персонала, методов формирования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готовки кадрового резерва, методов управления карьерой, видов, методов оценки персонала, принципов формир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системы нематериального и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рального стимулирования, методов диа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ностики системы мотивации, методов и инструментов дифференциации персон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методов нормирования труда и расч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тов необходимой численности персонала, основных трудовых показателей в обла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 организации труда персонала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Навыки оформления результатов контроля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трудовой и исполнительской дисциплиной, с организационно-распорядительной документ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цией, сбора информации для работы по кадр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вому составу, для анализа внутренних и вне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них факторов, влияющих на эффективность работы с кадровым ресурсом, получения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ратной связи по удовлетворённости сотрудн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ков, работы со служебной информацией и св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дениями, составляющими государственную тайну, наставничества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5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3.3. В области наградной деятельности</w:t>
            </w: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законодательства в сфере награ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ной деятельности, государственной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градной системы Российской Федерации, системы наград Ульяновской области, системы мер поощрения Губернатора и Правительства Ульяновской области,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Главы администрации муниципального образования «Карсунский район», поря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ка оформления и представления док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ментов о награждении, порядка учёта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граждений и поощрений Главы админ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страции муниципального образования «Карсунский район»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Принятия решения о соответствии предста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ленных на проверку документов требованиям законодательства,  их достоверности, полноты сведений, указанных в документах, оценки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ответствия заслуг представленного кандидата требованиям положения о рекомендуемой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граде, осуществления методической помощи и консультирования по вопросам награждения, участия в церемониях вручения наград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5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3.4. В области обеспечения деятельности комиссии по делам несовершеннолетних</w:t>
            </w: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Конвенции о правах ребёнка,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новных гарантий прав ребёнка в Росси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ской Федерации, системы профилактики безнадзорности и правонарушений нес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вершеннолетних, основ организации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комиссий по делам несове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шеннолетних и защите их прав в Уль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новской области и в муниципальном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разовании «Карсунский район»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взаимодействия с комиссией по делам несовершеннолетних и защите их прав,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нами и учреждениями системы профилактики безнадзорности и правонарушений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5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3.5. В области делопроизводства</w:t>
            </w: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инструкции по делопроизводству в администрации муниципального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зования «Карсунский район», перечня типовых управленческих архивных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кументов, образующихся в процессе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администрации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образования «Карсунский район»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работы по документационному 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печению в соответствии с установленными нормами времени в полном объёме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57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3.6. В области развития реального сектора экономики</w:t>
            </w:r>
          </w:p>
        </w:tc>
      </w:tr>
      <w:tr w:rsidR="007B707C" w:rsidTr="007B707C">
        <w:trPr>
          <w:trHeight w:val="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приоритетных и стратегических вопросов направления государственной, региональной и муниципальной  политики,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законодательных и нормати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ных правовых актов Российской Федер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ции, Ульяновской области,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нормативно правовых актов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сфере промышленности, энергетики и жили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но-коммунального комплекса, аграрно-промышленного комплекса, природ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пользования и строительства,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реестра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вестиционных проектов муниципального образования «Карсунский район»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Навыки привлечения потенциальных инвест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ров, организации работы Совета по инвестиц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ям, административного сопровождения инв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стиционных проектов, проведения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ционного мониторинга, анализа мониторинга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финансово-экономического состояния, </w:t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рования базы данных по имеющимся приро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ным, трудовым, энергетическим, научным и производственным ресурсам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57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Категория «специалисты» старшей группы должностей</w:t>
            </w:r>
          </w:p>
        </w:tc>
      </w:tr>
      <w:tr w:rsidR="007B707C" w:rsidTr="007B707C">
        <w:trPr>
          <w:trHeight w:val="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Профессиональные знания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ства Российской Федерации, Устава 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яновской области, законов Ульяновской области, договоров и соглашений Уль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новской области, иных нормативных правовых актов Ульяновской области, и местного самоуправления, регулиру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 соответствующую сферу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применительно к исполнению дол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ностных обязанностей, указанных в должностной инструкции;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структуры и полномочий органов местного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муниципального образования «Карсунский район»; служебного расп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рядка, форм и методов работы с прим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нением автоматизированных средств управления, порядка работы со служе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ной информацией, правил делового эт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кета, основ делопроизводства</w:t>
            </w:r>
          </w:p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Профессиональные навыки оперативной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управленческих и иных решений; 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зуемых управленческих и иных решений;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дуктивной деятельности в напряжённых усл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но-деловым стилем современного русского 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тературного языка с учётом функционально-стилистических особенностей языка норм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тивных правовых актов; владения констру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тивной критикой с учётом мнения руководит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лей, коллег и подчинённых;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пользования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временной компьютерной и организационной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выявления и разрешения проблемных 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туаций, приводящих к конфликту интересов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среднее профессиональное образование, 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вующее направлению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70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Специальный</w:t>
            </w:r>
          </w:p>
        </w:tc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4.1. В области контроля исполнения поручений и распоряжений Главы администрации </w:t>
            </w:r>
          </w:p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«Карсунский район»</w:t>
            </w: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нормативных актов, касающихся контроля исполнения поручений Главы администрации муниципального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«Карсунский район», способов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вершенствования организации исполн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поручений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проведения служебных проверок,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нятия мер по совершенствованию организации исполнения поручений и распоряжений Главы администрации муниципального образования «Карсунский район»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6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4.2. В области кадрового менеджмента</w:t>
            </w: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требований по обеспечению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щиты персональных данных сотрудн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ков, основ оформления документацио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обеспечения: найма и адаптации персонала, процессов развития персон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ла, оценки персонала; системы мотив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и стимулирования персонала, основ нормирования труда, порядка примен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дисциплинарных взысканий, основ оформления документационного обесп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чения оплаты труда персонала, методов подбора и отбора персонала, адаптации персонала, методов формирования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готовки кадрового резерва, видов, 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дов оценки персонала, принципов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мирования системы нематериального и морального стимулирования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Навыки оформления результатов контроля за трудовой и исполнительской дисциплиной, с организационно-распорядительной документ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цией, сбора информации для работы по кадр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вому составу, для анализа внутренних и вне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них факторов, влияющих на эффективность работы с кадровым ресурсом, получения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ратной связи по удовлетворённости сотрудн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ков, работы со служебной информацией и св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дениями, составляющими государственную тайну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4.3. В области наградной деятельности</w:t>
            </w:r>
          </w:p>
        </w:tc>
      </w:tr>
      <w:tr w:rsidR="007B707C" w:rsidTr="007B707C">
        <w:trPr>
          <w:trHeight w:val="3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законодательства в сфере награ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ной деятельности, государственной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градной системы Российской Федерации, системы наград Ульяновской области, системы мер поощрения Губернатора и Правительства Ульяновской области, Главы администрации муниципального образования «Карсунский район», поря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ка оформления и представления док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ментов о награждении, порядка учёта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граждений и поощрений Главы админ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страции муниципального образования «Карсунский район»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Принятия решения о соответствии предста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ленных на проверку документов требованиям законодательства,  их достоверности, полноты сведений, указанных в документах, оценки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ответствия заслуг представленного кандидата требованиям положения о рекомендуемой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граде, подготовки аналитических записок о наградной деятельности, осуществления 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дической помощи и консультирования по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просам награждения, участия в церемониях вручения наград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4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/>
            </w:pPr>
          </w:p>
        </w:tc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4.4. В области обеспечения комиссии по делам несовершеннолетних</w:t>
            </w:r>
          </w:p>
        </w:tc>
      </w:tr>
      <w:tr w:rsidR="007B707C" w:rsidTr="007B707C">
        <w:trPr>
          <w:trHeight w:val="9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Конвенции о правах ребёнка,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новных гарантий прав ребёнка в Росси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ской Федерации, системы профилактики безнадзорности и правонарушений нес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вершеннолетних, основ организации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комиссий по делам несове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шеннолетних и защите их прав в Уль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новской области и в муниципальном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разовании «Карсунский район»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взаимодействия с комиссией по делам несовершеннолетних и защите их прав,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нами и учреждениями системы профилактики безнадзорности и правонарушений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2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/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4.5. В области делопроизводства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7C" w:rsidTr="007B707C">
        <w:trPr>
          <w:trHeight w:val="9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7C" w:rsidRDefault="007B707C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инструкции по делопроизводству в администрации муниципального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зования «Карсунский район», перечня типовых управленческих архивных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кументов, образующихся в процессе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администрации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образования «Карсунский район»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работы по документационному 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печению в соответствии с установленными нормами времени в полном объёме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C" w:rsidRDefault="007B70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707C" w:rsidRDefault="007B707C" w:rsidP="007B707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B707C" w:rsidRDefault="007B707C" w:rsidP="007B707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B707C" w:rsidRDefault="007B707C" w:rsidP="007B707C"/>
    <w:p w:rsidR="00200A64" w:rsidRPr="00200A64" w:rsidRDefault="00200A64" w:rsidP="00200A6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231E" w:rsidRPr="00200A64" w:rsidRDefault="0098231E">
      <w:pPr>
        <w:rPr>
          <w:rFonts w:ascii="Times New Roman" w:hAnsi="Times New Roman" w:cs="Times New Roman"/>
        </w:rPr>
      </w:pPr>
    </w:p>
    <w:sectPr w:rsidR="0098231E" w:rsidRPr="00200A64" w:rsidSect="001655EF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00A64"/>
    <w:rsid w:val="001655EF"/>
    <w:rsid w:val="00200A64"/>
    <w:rsid w:val="002B1DB6"/>
    <w:rsid w:val="002C01CF"/>
    <w:rsid w:val="00332488"/>
    <w:rsid w:val="004E2DB3"/>
    <w:rsid w:val="00502F30"/>
    <w:rsid w:val="005334EA"/>
    <w:rsid w:val="005C0DF7"/>
    <w:rsid w:val="00775483"/>
    <w:rsid w:val="007B707C"/>
    <w:rsid w:val="0098231E"/>
    <w:rsid w:val="009D264F"/>
    <w:rsid w:val="00B9578B"/>
    <w:rsid w:val="00C243AC"/>
    <w:rsid w:val="00CB00FB"/>
    <w:rsid w:val="00D12060"/>
    <w:rsid w:val="00D761F2"/>
    <w:rsid w:val="00D90665"/>
    <w:rsid w:val="00E71131"/>
    <w:rsid w:val="00FA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00A64"/>
    <w:rPr>
      <w:color w:val="A75E2E"/>
      <w:u w:val="single"/>
    </w:rPr>
  </w:style>
  <w:style w:type="paragraph" w:styleId="a4">
    <w:name w:val="No Spacing"/>
    <w:uiPriority w:val="1"/>
    <w:qFormat/>
    <w:rsid w:val="00200A6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65aefeb0-33ea-4ee5-8a64-71b153432b4e" TargetMode="External"/><Relationship Id="rId4" Type="http://schemas.openxmlformats.org/officeDocument/2006/relationships/hyperlink" Target="http://zakon.scli.ru/ru/legal_texts/act_municipal_education/index.php?do4=document&amp;id4=bbf89570-6239-4cfb-bdba-5b454c14e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25</Pages>
  <Words>6547</Words>
  <Characters>37323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15</cp:revision>
  <cp:lastPrinted>2014-07-17T09:37:00Z</cp:lastPrinted>
  <dcterms:created xsi:type="dcterms:W3CDTF">2014-04-28T12:26:00Z</dcterms:created>
  <dcterms:modified xsi:type="dcterms:W3CDTF">2014-07-17T09:39:00Z</dcterms:modified>
</cp:coreProperties>
</file>