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27" w:rsidRDefault="006B3427" w:rsidP="006B3427">
      <w:pPr>
        <w:rPr>
          <w:color w:val="000000"/>
          <w:sz w:val="28"/>
          <w:szCs w:val="28"/>
        </w:rPr>
      </w:pPr>
      <w:bookmarkStart w:id="0" w:name="_GoBack"/>
      <w:bookmarkEnd w:id="0"/>
    </w:p>
    <w:p w:rsidR="006B3427" w:rsidRDefault="006B3427" w:rsidP="006B3427">
      <w:pPr>
        <w:rPr>
          <w:color w:val="000000"/>
          <w:sz w:val="22"/>
          <w:szCs w:val="22"/>
        </w:rPr>
      </w:pPr>
    </w:p>
    <w:p w:rsidR="006B3427" w:rsidRDefault="006B3427" w:rsidP="006B342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Стандарты раскрытия информации в сфере холодного водоснабжения по МУП « Жива  вода »</w:t>
      </w:r>
    </w:p>
    <w:p w:rsidR="006B3427" w:rsidRDefault="006B3427" w:rsidP="006B342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Вальдиватское</w:t>
      </w:r>
      <w:proofErr w:type="spellEnd"/>
      <w:r>
        <w:rPr>
          <w:b/>
          <w:color w:val="000000"/>
          <w:sz w:val="22"/>
          <w:szCs w:val="22"/>
        </w:rPr>
        <w:t xml:space="preserve">  сельское  поселение  </w:t>
      </w:r>
      <w:proofErr w:type="spellStart"/>
      <w:r>
        <w:rPr>
          <w:b/>
          <w:color w:val="000000"/>
          <w:sz w:val="22"/>
          <w:szCs w:val="22"/>
        </w:rPr>
        <w:t>Карсунского</w:t>
      </w:r>
      <w:proofErr w:type="spellEnd"/>
      <w:r>
        <w:rPr>
          <w:b/>
          <w:color w:val="000000"/>
          <w:sz w:val="22"/>
          <w:szCs w:val="22"/>
        </w:rPr>
        <w:t xml:space="preserve"> р</w:t>
      </w:r>
      <w:r w:rsidR="000D4015">
        <w:rPr>
          <w:b/>
          <w:color w:val="000000"/>
          <w:sz w:val="22"/>
          <w:szCs w:val="22"/>
        </w:rPr>
        <w:t>айона  Ульяновской области за 4</w:t>
      </w:r>
      <w:r w:rsidR="00CB647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квартал 2017года.</w:t>
      </w:r>
    </w:p>
    <w:p w:rsidR="006B3427" w:rsidRDefault="006B3427" w:rsidP="006B3427">
      <w:pPr>
        <w:rPr>
          <w:color w:val="000000"/>
        </w:rPr>
      </w:pPr>
    </w:p>
    <w:tbl>
      <w:tblPr>
        <w:tblW w:w="1530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9"/>
        <w:gridCol w:w="5317"/>
        <w:gridCol w:w="1345"/>
        <w:gridCol w:w="1619"/>
        <w:gridCol w:w="1211"/>
        <w:gridCol w:w="1489"/>
        <w:gridCol w:w="1200"/>
        <w:gridCol w:w="1500"/>
        <w:gridCol w:w="900"/>
      </w:tblGrid>
      <w:tr w:rsidR="006B3427" w:rsidTr="000D4015">
        <w:trPr>
          <w:trHeight w:val="615"/>
        </w:trPr>
        <w:tc>
          <w:tcPr>
            <w:tcW w:w="15300" w:type="dxa"/>
            <w:gridSpan w:val="9"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Информация о ценах (тарифах) на регулируемые товары и услуги и надбавках к этим ценам (тарифам)</w:t>
            </w:r>
          </w:p>
        </w:tc>
      </w:tr>
      <w:tr w:rsidR="006B3427" w:rsidTr="000D4015">
        <w:trPr>
          <w:trHeight w:val="6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Значение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Дата ввода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Срок действия (если установлен)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Постановление (дата, номер)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hanging="468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 регулирующего органа, принявшего решение об утверждении цен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Где опубликовано</w:t>
            </w:r>
          </w:p>
        </w:tc>
      </w:tr>
      <w:tr w:rsidR="006B3427" w:rsidTr="000D4015">
        <w:trPr>
          <w:trHeight w:val="2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9</w:t>
            </w:r>
          </w:p>
        </w:tc>
      </w:tr>
      <w:tr w:rsidR="006B3427" w:rsidTr="000D4015">
        <w:trPr>
          <w:trHeight w:val="20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Утвержденные тарифы на холодную воду, в том числе: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1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Население: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одноставочный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CB6472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39,86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0D4015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01.07.2017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0D4015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31.012.</w:t>
            </w:r>
            <w:r w:rsidR="006B3427">
              <w:rPr>
                <w:color w:val="000000"/>
                <w:spacing w:val="-1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01.12.2016г№06-338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 Министерство экономики Ульяновской 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Ульяновская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правда 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двухставочный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ставка платы за потребление холодной воды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40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ставка платы за содержание системы холодного 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тыс. руб. в месяц/ куб. м/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1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Бюджетные потребители: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одноставочный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CB6472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39,86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0D4015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01.07</w:t>
            </w:r>
            <w:r w:rsidR="006B3427">
              <w:rPr>
                <w:color w:val="000000"/>
                <w:spacing w:val="-10"/>
                <w:sz w:val="22"/>
                <w:szCs w:val="22"/>
                <w:lang w:eastAsia="en-US"/>
              </w:rPr>
              <w:t>.2017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0D4015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31.12</w:t>
            </w:r>
            <w:r w:rsidR="006B3427">
              <w:rPr>
                <w:color w:val="000000"/>
                <w:spacing w:val="-10"/>
                <w:sz w:val="22"/>
                <w:szCs w:val="22"/>
                <w:lang w:eastAsia="en-US"/>
              </w:rPr>
              <w:t>.2017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01.12.2016г№06-338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 Министерство экономики Ульяновской 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Ульяновская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правда 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двухставочный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ставка платы за потребление холодной воды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1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ставка платы за содержание системы холодного 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тыс. руб. в месяц/ куб. м/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1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Прочие потребители: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одноставочный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CB6472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39,86</w:t>
            </w:r>
            <w:r w:rsidR="006B3427"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0D4015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01.07</w:t>
            </w:r>
            <w:r w:rsidR="006B3427">
              <w:rPr>
                <w:color w:val="000000"/>
                <w:spacing w:val="-10"/>
                <w:sz w:val="22"/>
                <w:szCs w:val="22"/>
                <w:lang w:eastAsia="en-US"/>
              </w:rPr>
              <w:t>.2017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0D4015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31.12</w:t>
            </w:r>
            <w:r w:rsidR="006B3427">
              <w:rPr>
                <w:color w:val="000000"/>
                <w:spacing w:val="-10"/>
                <w:sz w:val="22"/>
                <w:szCs w:val="22"/>
                <w:lang w:eastAsia="en-US"/>
              </w:rPr>
              <w:t>.2017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01.12.2016г№06-338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 Министерство экономики Ульяновской 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Ульяновская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правда 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двухставочный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ставка платы за потребление холодной воды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4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ставка платы за содержание системы холодного 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тыс. руб. в месяц/ куб. м/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Утвержденная надбавка к ценам (тарифам) на холодную воду для потребителей, в том числе: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18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Утвержденная надбавка к ценам (тарифам) на холодную воду для населения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Утвержденная надбавка к ценам (тарифам) на холодную воду для бюджетных потребителей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8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Утвержденная надбавка к ценам (тарифам) на холодную воду для прочих потребителей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Утвержденная надбавка к тарифам регулируемых организаций на холодную воду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16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Утвержденный тариф на подключение создаваемых (реконструируемых) объектов недвижимости к системе холодного 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м/час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0D4015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Утвержденный тариф регулируемых организаций на подключение к системе холодного 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руб./куб. м/час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</w:tbl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3.2</w:t>
      </w: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tbl>
      <w:tblPr>
        <w:tblW w:w="10320" w:type="dxa"/>
        <w:tblInd w:w="103" w:type="dxa"/>
        <w:tblLook w:val="04A0" w:firstRow="1" w:lastRow="0" w:firstColumn="1" w:lastColumn="0" w:noHBand="0" w:noVBand="1"/>
      </w:tblPr>
      <w:tblGrid>
        <w:gridCol w:w="720"/>
        <w:gridCol w:w="5320"/>
        <w:gridCol w:w="4280"/>
      </w:tblGrid>
      <w:tr w:rsidR="006B3427" w:rsidTr="006B3427">
        <w:trPr>
          <w:trHeight w:val="720"/>
        </w:trPr>
        <w:tc>
          <w:tcPr>
            <w:tcW w:w="10320" w:type="dxa"/>
            <w:gridSpan w:val="3"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</w:t>
            </w:r>
          </w:p>
        </w:tc>
      </w:tr>
      <w:tr w:rsidR="006B3427" w:rsidTr="006B3427">
        <w:trPr>
          <w:trHeight w:val="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Значение</w:t>
            </w:r>
          </w:p>
        </w:tc>
      </w:tr>
      <w:tr w:rsidR="006B3427" w:rsidTr="006B3427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</w:tr>
      <w:tr w:rsidR="006B3427" w:rsidTr="006B3427">
        <w:trPr>
          <w:trHeight w:val="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количество аварий на системах холодного водоснабжения (единиц на 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км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</w:tr>
      <w:tr w:rsidR="006B3427" w:rsidTr="006B3427">
        <w:trPr>
          <w:trHeight w:val="34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случаев подачи холодной воды по графику (менее 24 часов в сутки)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28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24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общее количество проведенных проб по следующим показателям: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мутность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1 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цветность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1 </w:t>
            </w:r>
          </w:p>
        </w:tc>
      </w:tr>
      <w:tr w:rsidR="006B3427" w:rsidTr="006B3427">
        <w:trPr>
          <w:trHeight w:val="12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общие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колиформные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бактерии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термотолерантные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колиформные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бактерии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1</w:t>
            </w:r>
          </w:p>
        </w:tc>
      </w:tr>
      <w:tr w:rsidR="006B3427" w:rsidTr="006B3427">
        <w:trPr>
          <w:trHeight w:val="6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мутность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цветность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хлор остаточный связанный и хлор остаточный свободный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общие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колиформные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бактерии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термотолерантные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колиформные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бактерии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</w:tbl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3.3</w:t>
      </w: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tbl>
      <w:tblPr>
        <w:tblW w:w="15433" w:type="dxa"/>
        <w:tblInd w:w="103" w:type="dxa"/>
        <w:tblLook w:val="04A0" w:firstRow="1" w:lastRow="0" w:firstColumn="1" w:lastColumn="0" w:noHBand="0" w:noVBand="1"/>
      </w:tblPr>
      <w:tblGrid>
        <w:gridCol w:w="740"/>
        <w:gridCol w:w="5320"/>
        <w:gridCol w:w="3305"/>
        <w:gridCol w:w="3020"/>
        <w:gridCol w:w="1524"/>
        <w:gridCol w:w="1524"/>
      </w:tblGrid>
      <w:tr w:rsidR="006B3427" w:rsidTr="006B3427">
        <w:trPr>
          <w:trHeight w:val="615"/>
        </w:trPr>
        <w:tc>
          <w:tcPr>
            <w:tcW w:w="15433" w:type="dxa"/>
            <w:gridSpan w:val="6"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Информация об инвестиционных программах и отчетах об их реализации</w:t>
            </w:r>
          </w:p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6B3427">
        <w:trPr>
          <w:trHeight w:val="33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3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Значение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Плановые значения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 Мероприятия инвестиционной программы</w:t>
            </w:r>
          </w:p>
        </w:tc>
      </w:tr>
      <w:tr w:rsidR="006B3427" w:rsidTr="006B3427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rPr>
                <w:b/>
                <w:bCs/>
                <w:color w:val="000000"/>
                <w:spacing w:val="-1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rPr>
                <w:b/>
                <w:bCs/>
                <w:color w:val="000000"/>
                <w:spacing w:val="-1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rPr>
                <w:b/>
                <w:bCs/>
                <w:color w:val="000000"/>
                <w:spacing w:val="-1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rPr>
                <w:b/>
                <w:bCs/>
                <w:color w:val="000000"/>
                <w:spacing w:val="-1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6B3427" w:rsidTr="006B3427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 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6</w:t>
            </w:r>
          </w:p>
        </w:tc>
      </w:tr>
      <w:tr w:rsidR="006B3427" w:rsidTr="006B3427">
        <w:trPr>
          <w:trHeight w:val="17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Наименование инвестиционной программы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цель инвестиционной программы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срок начала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срок окончания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22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потребность в финансовых средствах, необходимых для реализации инвестиционной программы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16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инвестиционная программа продолжается в следующих периодах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эффективность реализации инвестиционной программы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повышение уровня автоматизации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16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повышение качества предоставляемых товаров/услуг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снижение аварийности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снижения % утечек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повышение эффективности работы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повышение эффективности производства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повышение качества учета товара/услуги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прочие, при условии минимизация расходов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7.9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5" w:type="dxa"/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4E4ED5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hyperlink r:id="rId6" w:anchor="RANGE!A1#RANGE!A1" w:tooltip="Добавить показатель эффективности" w:history="1">
              <w:r w:rsidR="006B3427">
                <w:rPr>
                  <w:rStyle w:val="a3"/>
                  <w:b/>
                  <w:bCs/>
                  <w:color w:val="000000"/>
                  <w:spacing w:val="-10"/>
                  <w:sz w:val="22"/>
                  <w:szCs w:val="22"/>
                  <w:lang w:eastAsia="en-US"/>
                </w:rPr>
                <w:t>Добавить показатель эффективности</w:t>
              </w:r>
            </w:hyperlink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14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запланировано средств за I квартал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запланировано средств за II квартал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запланировано средств за III квартал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запланировано средств за IV квартал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использовано средств за I квартал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24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использовано средств за II квартал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использовано средств за III квартал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использовано средств за IV квартал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Привлеченные средств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тыс. руб.), из них: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16.1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кредиты банков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16.2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из них: кредиты иностранных банков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16.3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заемные средства других организаций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бюджетные средства (тыс. руб.) из них: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Федеральный бюджет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бюджет субъекта РФ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бюджет муниципального образования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средства внебюджетных фондов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прочие средства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амортизация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инвестиционная надбавка к тарифу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плата за подключение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прибыль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</w:tbl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3.4</w:t>
      </w: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tbl>
      <w:tblPr>
        <w:tblW w:w="10320" w:type="dxa"/>
        <w:tblInd w:w="103" w:type="dxa"/>
        <w:tblLook w:val="04A0" w:firstRow="1" w:lastRow="0" w:firstColumn="1" w:lastColumn="0" w:noHBand="0" w:noVBand="1"/>
      </w:tblPr>
      <w:tblGrid>
        <w:gridCol w:w="720"/>
        <w:gridCol w:w="5320"/>
        <w:gridCol w:w="4280"/>
      </w:tblGrid>
      <w:tr w:rsidR="006B3427" w:rsidTr="006B3427">
        <w:trPr>
          <w:trHeight w:val="720"/>
        </w:trPr>
        <w:tc>
          <w:tcPr>
            <w:tcW w:w="10320" w:type="dxa"/>
            <w:gridSpan w:val="3"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холодного водоснабжения</w:t>
            </w:r>
          </w:p>
        </w:tc>
      </w:tr>
      <w:tr w:rsidR="006B3427" w:rsidTr="006B3427">
        <w:trPr>
          <w:trHeight w:val="6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Значение</w:t>
            </w:r>
          </w:p>
        </w:tc>
      </w:tr>
      <w:tr w:rsidR="006B3427" w:rsidTr="006B3427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</w:tr>
      <w:tr w:rsidR="006B3427" w:rsidTr="006B3427">
        <w:trPr>
          <w:trHeight w:val="16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0D4015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</w:tr>
      <w:tr w:rsidR="006B3427" w:rsidTr="006B3427">
        <w:trPr>
          <w:trHeight w:val="11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0D4015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0D4015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3</w:t>
            </w:r>
          </w:p>
        </w:tc>
      </w:tr>
      <w:tr w:rsidR="006B3427" w:rsidTr="006B3427">
        <w:trPr>
          <w:trHeight w:val="1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количестве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заявок на подключение к системе холодного водоснабжения,  по которым принято решение об отказе в подключении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0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резерв мощности системы холодного водоснабжения (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/сутки)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0,17</w:t>
            </w:r>
          </w:p>
        </w:tc>
      </w:tr>
      <w:tr w:rsidR="006B3427" w:rsidTr="006B3427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Справочно: количество 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выданных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техусловий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на подключение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0D4015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3</w:t>
            </w:r>
          </w:p>
        </w:tc>
      </w:tr>
    </w:tbl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3.5</w:t>
      </w: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tbl>
      <w:tblPr>
        <w:tblW w:w="11980" w:type="dxa"/>
        <w:tblInd w:w="103" w:type="dxa"/>
        <w:tblLook w:val="04A0" w:firstRow="1" w:lastRow="0" w:firstColumn="1" w:lastColumn="0" w:noHBand="0" w:noVBand="1"/>
      </w:tblPr>
      <w:tblGrid>
        <w:gridCol w:w="751"/>
        <w:gridCol w:w="5293"/>
        <w:gridCol w:w="1656"/>
        <w:gridCol w:w="4280"/>
      </w:tblGrid>
      <w:tr w:rsidR="006B3427" w:rsidTr="006B3427">
        <w:trPr>
          <w:trHeight w:val="615"/>
        </w:trPr>
        <w:tc>
          <w:tcPr>
            <w:tcW w:w="11980" w:type="dxa"/>
            <w:gridSpan w:val="4"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</w:t>
            </w:r>
          </w:p>
        </w:tc>
      </w:tr>
      <w:tr w:rsidR="006B3427" w:rsidTr="006B3427">
        <w:trPr>
          <w:trHeight w:val="600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2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Значение</w:t>
            </w:r>
          </w:p>
        </w:tc>
      </w:tr>
      <w:tr w:rsidR="006B3427" w:rsidTr="006B3427">
        <w:trPr>
          <w:trHeight w:val="24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</w:tr>
      <w:tr w:rsidR="006B3427" w:rsidTr="006B3427">
        <w:trPr>
          <w:trHeight w:val="6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вид регулируемой деятельности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Оказание услуг в сфере холодного водоснабжения  </w:t>
            </w:r>
          </w:p>
        </w:tc>
      </w:tr>
      <w:tr w:rsidR="006B3427" w:rsidTr="006B3427">
        <w:trPr>
          <w:trHeight w:val="13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выручка от регулируемой деятельности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0D4015">
            <w:pPr>
              <w:spacing w:line="192" w:lineRule="auto"/>
              <w:jc w:val="center"/>
              <w:rPr>
                <w:color w:val="000000"/>
                <w:spacing w:val="-10"/>
                <w:lang w:val="en-US"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345.0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себестоимость производимых товаров (оказываемых услуг) по регулируемому виду деятельности,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CB6472" w:rsidP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428,4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Покупная вода,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</w:tr>
      <w:tr w:rsidR="006B3427" w:rsidTr="006B3427">
        <w:trPr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технического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питьевого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покупка потерь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72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EA240C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82,7</w:t>
            </w:r>
            <w:r w:rsidR="00CB6472">
              <w:rPr>
                <w:color w:val="000000"/>
                <w:spacing w:val="-10"/>
                <w:lang w:eastAsia="en-US"/>
              </w:rPr>
              <w:t>,0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3.2.1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средневзвешенная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стоимости 1 кВт*ч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1493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6,7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3.2.2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объем приобретенной электрической энергии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Вт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*ч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       </w:t>
            </w:r>
            <w:r w:rsidR="00CB6472"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                          </w:t>
            </w: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</w:t>
            </w:r>
            <w:r w:rsidR="00F14937">
              <w:rPr>
                <w:color w:val="000000"/>
                <w:spacing w:val="-10"/>
                <w:sz w:val="22"/>
                <w:szCs w:val="22"/>
                <w:lang w:eastAsia="en-US"/>
              </w:rPr>
              <w:t>12,35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Расходы на реагенты: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Количество использованного реагента, в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хлора (всех видов)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алюминия сульфата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36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гипохлорита натрия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3.3.1.4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гипохлорита кальция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14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аммиака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активированного угля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коагулянтов и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флокулянтов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3.3.1.8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300" w:firstLine="63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прочих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                                     0,0000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расходы на оплату труда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EA240C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141,6</w:t>
            </w:r>
          </w:p>
        </w:tc>
      </w:tr>
      <w:tr w:rsidR="006B3427" w:rsidTr="006B3427">
        <w:trPr>
          <w:trHeight w:val="152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873536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17,8</w:t>
            </w:r>
          </w:p>
        </w:tc>
      </w:tr>
      <w:tr w:rsidR="006B3427" w:rsidTr="006B3427">
        <w:trPr>
          <w:trHeight w:val="9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расходы на амортизацию основных производственных средств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аренда имущества, используемого в технологическом процессе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16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общепроизводственные (цеховые) расходы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общехозяйственные (управленческие) расходы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</w:tr>
      <w:tr w:rsidR="006B3427" w:rsidTr="006B3427">
        <w:trPr>
          <w:trHeight w:val="10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Ремонт и техническое обслуживание основных средств,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3.10.1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капитальный и текущий ремонт основных средств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                                   </w:t>
            </w:r>
            <w:r w:rsidR="00873536">
              <w:rPr>
                <w:color w:val="000000"/>
                <w:spacing w:val="-10"/>
                <w:sz w:val="22"/>
                <w:szCs w:val="22"/>
                <w:lang w:eastAsia="en-US"/>
              </w:rPr>
              <w:t>1</w:t>
            </w:r>
            <w:r w:rsidR="00CB6472">
              <w:rPr>
                <w:color w:val="000000"/>
                <w:spacing w:val="-10"/>
                <w:sz w:val="22"/>
                <w:szCs w:val="22"/>
                <w:lang w:eastAsia="en-US"/>
              </w:rPr>
              <w:t>2</w:t>
            </w: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,0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3.10.2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заработная плата ремонтного персонала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3.10.3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среднемесячная оплата труда рабочего 1 разряда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                                          -</w:t>
            </w:r>
          </w:p>
        </w:tc>
      </w:tr>
      <w:tr w:rsidR="006B3427" w:rsidTr="006B3427">
        <w:trPr>
          <w:trHeight w:val="30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3.10.4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численность ремонтного персонала на конец отчетного периода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3.10.5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отчисления на соц. нужды от заработной платы ремонтного персонала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18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26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</w:p>
        </w:tc>
      </w:tr>
      <w:tr w:rsidR="006B3427" w:rsidTr="006B3427">
        <w:trPr>
          <w:trHeight w:val="114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чистая прибыль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регулируемой организации по развитию системы холодного водоснабжения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изменении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стоимости основных фондов, в том числе за счет ввода (вывода) их из эксплуатации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-</w:t>
            </w:r>
          </w:p>
        </w:tc>
      </w:tr>
      <w:tr w:rsidR="006B3427" w:rsidTr="006B3427">
        <w:trPr>
          <w:trHeight w:val="48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Поднято воды,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в.т.ч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1493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8,6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из подземных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водоисточников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                                        0,00 </w:t>
            </w:r>
          </w:p>
        </w:tc>
      </w:tr>
      <w:tr w:rsidR="006B3427" w:rsidTr="006B3427">
        <w:trPr>
          <w:trHeight w:val="15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из поверхностных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водоисточников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F1493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8,6</w:t>
            </w:r>
          </w:p>
        </w:tc>
      </w:tr>
      <w:tr w:rsidR="006B3427" w:rsidTr="006B3427">
        <w:trPr>
          <w:trHeight w:val="9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Получено воды со стороны, в.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</w:t>
            </w:r>
          </w:p>
        </w:tc>
      </w:tr>
      <w:tr w:rsidR="006B3427" w:rsidTr="006B3427">
        <w:trPr>
          <w:trHeight w:val="7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технического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питьевого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объем воды, пропущенной через очистные сооружения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объем отпущенной потребителям воды,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0,0000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 приборам учета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                                      </w:t>
            </w:r>
            <w:r w:rsidR="00EA240C">
              <w:rPr>
                <w:color w:val="000000"/>
                <w:spacing w:val="-10"/>
                <w:sz w:val="22"/>
                <w:szCs w:val="22"/>
                <w:lang w:eastAsia="en-US"/>
              </w:rPr>
              <w:t>4,9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 нормативам потребления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CB6472" w:rsidP="00CB6472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           </w:t>
            </w:r>
            <w:r w:rsidR="00EA240C"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                           3,7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потери воды в сетях (процентов)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</w:t>
            </w:r>
          </w:p>
        </w:tc>
      </w:tr>
      <w:tr w:rsidR="006B3427" w:rsidTr="006B3427">
        <w:trPr>
          <w:trHeight w:val="48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протяженность водопроводных сетей (в однотрубном исчислении)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47,1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скважин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количество подкачивающих насосных станций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5 </w:t>
            </w:r>
          </w:p>
        </w:tc>
      </w:tr>
      <w:tr w:rsidR="006B3427" w:rsidTr="006B3427">
        <w:trPr>
          <w:trHeight w:val="48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4 </w:t>
            </w:r>
          </w:p>
        </w:tc>
      </w:tr>
      <w:tr w:rsidR="006B3427" w:rsidTr="006B3427">
        <w:trPr>
          <w:trHeight w:val="67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удельный расход электроэнергии на подачу воды в сет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ь(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учитывать электроэнергию всех насосных и подкачивающих станций)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кВт·ч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куб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 1,5</w:t>
            </w:r>
          </w:p>
        </w:tc>
      </w:tr>
      <w:tr w:rsidR="006B3427" w:rsidTr="006B3427">
        <w:trPr>
          <w:trHeight w:val="14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 воды на коммунально-бытовые нужды ОКК: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Расход воды на технологические нужды предприятия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100" w:firstLine="21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 xml:space="preserve">питьевого качества в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17.2.1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на очистные сооружения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17.2.2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на промывку сетей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17.2.3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ind w:firstLineChars="200" w:firstLine="420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прочие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уб.м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0,00 </w:t>
            </w:r>
          </w:p>
        </w:tc>
      </w:tr>
      <w:tr w:rsidR="006B3427" w:rsidTr="006B3427">
        <w:trPr>
          <w:trHeight w:val="10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показатель использования производственных объектов (по объему перекачки) по отношению к пиковому дню отчетного года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B3427" w:rsidRDefault="006B3427">
            <w:pPr>
              <w:spacing w:line="192" w:lineRule="auto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</w:tbl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autoSpaceDE w:val="0"/>
        <w:autoSpaceDN w:val="0"/>
        <w:adjustRightInd w:val="0"/>
        <w:spacing w:line="204" w:lineRule="auto"/>
        <w:ind w:firstLine="540"/>
        <w:jc w:val="both"/>
        <w:rPr>
          <w:color w:val="000000"/>
          <w:sz w:val="26"/>
          <w:szCs w:val="26"/>
        </w:rPr>
      </w:pPr>
    </w:p>
    <w:p w:rsidR="006B3427" w:rsidRDefault="006B3427" w:rsidP="006B3427">
      <w:pPr>
        <w:spacing w:line="192" w:lineRule="auto"/>
        <w:jc w:val="right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jc w:val="right"/>
        <w:rPr>
          <w:color w:val="000000"/>
          <w:spacing w:val="-10"/>
          <w:sz w:val="22"/>
          <w:szCs w:val="22"/>
        </w:rPr>
      </w:pPr>
    </w:p>
    <w:p w:rsidR="006B3427" w:rsidRDefault="006B3427" w:rsidP="006B3427">
      <w:pPr>
        <w:spacing w:line="192" w:lineRule="auto"/>
        <w:rPr>
          <w:color w:val="000000"/>
          <w:spacing w:val="-10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 xml:space="preserve">                                              Директор  МУП « Живая вода »                                                                    Ярлычков Н.А.</w:t>
      </w:r>
    </w:p>
    <w:p w:rsidR="006B3427" w:rsidRDefault="006B3427" w:rsidP="006B3427"/>
    <w:p w:rsidR="00B17E55" w:rsidRDefault="00B17E55"/>
    <w:p w:rsidR="00097006" w:rsidRDefault="00097006"/>
    <w:p w:rsidR="00097006" w:rsidRPr="006B3427" w:rsidRDefault="00097006"/>
    <w:sectPr w:rsidR="00097006" w:rsidRPr="006B3427" w:rsidSect="006B34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27"/>
    <w:rsid w:val="00097006"/>
    <w:rsid w:val="000D4015"/>
    <w:rsid w:val="004E4ED5"/>
    <w:rsid w:val="00507F6F"/>
    <w:rsid w:val="006B3427"/>
    <w:rsid w:val="00873536"/>
    <w:rsid w:val="009D75BA"/>
    <w:rsid w:val="00B17E55"/>
    <w:rsid w:val="00CB6472"/>
    <w:rsid w:val="00EA240C"/>
    <w:rsid w:val="00F1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B34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34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B34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34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~1\CHEREV~1\LOCALS~1\Temp\&#1042;&#1088;&#1077;&#1084;&#1077;&#1085;&#1085;&#1072;&#1103;%20&#1087;&#1072;&#1087;&#1082;&#1072;%201%20&#1076;&#1083;&#1103;%20JKH.OPEN.INFO.HVS2(v2.1)%5b1%5d.zip\JKH.OPEN.INFO.HVS2(v2.1)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EBCD-4996-49E6-AA38-6D35B428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2017-10-27T10:08:00Z</cp:lastPrinted>
  <dcterms:created xsi:type="dcterms:W3CDTF">2018-01-31T08:48:00Z</dcterms:created>
  <dcterms:modified xsi:type="dcterms:W3CDTF">2018-01-31T08:48:00Z</dcterms:modified>
</cp:coreProperties>
</file>