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D83" w:rsidRDefault="005A65FD" w:rsidP="00990D83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294D0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294D08">
        <w:rPr>
          <w:rFonts w:ascii="Times New Roman" w:hAnsi="Times New Roman"/>
          <w:sz w:val="28"/>
          <w:szCs w:val="28"/>
        </w:rPr>
        <w:t>УТВЕРЖДЕН</w:t>
      </w:r>
    </w:p>
    <w:p w:rsidR="00990D83" w:rsidRDefault="00990D83" w:rsidP="00990D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0D83" w:rsidRDefault="00294D08" w:rsidP="00990D8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90D83">
        <w:rPr>
          <w:rFonts w:ascii="Times New Roman" w:hAnsi="Times New Roman"/>
          <w:sz w:val="28"/>
          <w:szCs w:val="28"/>
        </w:rPr>
        <w:t>остановлени</w:t>
      </w:r>
      <w:r>
        <w:rPr>
          <w:rFonts w:ascii="Times New Roman" w:hAnsi="Times New Roman"/>
          <w:sz w:val="28"/>
          <w:szCs w:val="28"/>
        </w:rPr>
        <w:t>ем</w:t>
      </w:r>
      <w:r w:rsidR="00990D83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990D83" w:rsidRDefault="00990D83" w:rsidP="00990D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муниципального образования</w:t>
      </w:r>
    </w:p>
    <w:p w:rsidR="00990D83" w:rsidRDefault="00990D83" w:rsidP="00990D83">
      <w:pPr>
        <w:spacing w:after="0" w:line="240" w:lineRule="auto"/>
        <w:ind w:left="6237" w:hanging="128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«Карсунский район»                                                       Ульяновской области</w:t>
      </w:r>
    </w:p>
    <w:p w:rsidR="00990D83" w:rsidRPr="005E3DCA" w:rsidRDefault="00990D83" w:rsidP="00990D83">
      <w:pPr>
        <w:spacing w:after="0" w:line="240" w:lineRule="auto"/>
        <w:ind w:left="6050" w:hanging="1094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5E3DCA">
        <w:rPr>
          <w:rFonts w:ascii="Times New Roman" w:hAnsi="Times New Roman"/>
          <w:sz w:val="28"/>
          <w:szCs w:val="28"/>
        </w:rPr>
        <w:t xml:space="preserve"> </w:t>
      </w:r>
      <w:r w:rsidR="005E3DCA" w:rsidRPr="005E3DCA">
        <w:rPr>
          <w:rFonts w:ascii="Times New Roman" w:hAnsi="Times New Roman"/>
          <w:sz w:val="28"/>
          <w:szCs w:val="28"/>
          <w:u w:val="single"/>
        </w:rPr>
        <w:t>24 июня 2019 г.</w:t>
      </w:r>
      <w:r>
        <w:rPr>
          <w:rFonts w:ascii="Times New Roman" w:hAnsi="Times New Roman"/>
          <w:sz w:val="28"/>
          <w:szCs w:val="28"/>
        </w:rPr>
        <w:t xml:space="preserve">  № </w:t>
      </w:r>
      <w:r w:rsidR="005E3DCA" w:rsidRPr="005E3DCA">
        <w:rPr>
          <w:rFonts w:ascii="Times New Roman" w:hAnsi="Times New Roman"/>
          <w:sz w:val="28"/>
          <w:szCs w:val="28"/>
          <w:u w:val="single"/>
        </w:rPr>
        <w:t>359</w:t>
      </w:r>
    </w:p>
    <w:p w:rsidR="00990D83" w:rsidRDefault="00990D83"/>
    <w:p w:rsidR="005A65FD" w:rsidRDefault="005A65FD" w:rsidP="00294D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5A65FD">
        <w:rPr>
          <w:rFonts w:ascii="Times New Roman" w:hAnsi="Times New Roman" w:cs="Times New Roman"/>
          <w:b/>
          <w:sz w:val="28"/>
          <w:szCs w:val="28"/>
        </w:rPr>
        <w:t xml:space="preserve">еречень муниципальных услуг, </w:t>
      </w:r>
    </w:p>
    <w:p w:rsidR="005A65FD" w:rsidRDefault="005A65FD" w:rsidP="00294D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5FD">
        <w:rPr>
          <w:rFonts w:ascii="Times New Roman" w:hAnsi="Times New Roman" w:cs="Times New Roman"/>
          <w:b/>
          <w:sz w:val="28"/>
          <w:szCs w:val="28"/>
        </w:rPr>
        <w:t xml:space="preserve">предоставление которых организовано в областном государственном </w:t>
      </w:r>
    </w:p>
    <w:p w:rsidR="006C115E" w:rsidRDefault="005A65FD" w:rsidP="00294D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5FD">
        <w:rPr>
          <w:rFonts w:ascii="Times New Roman" w:hAnsi="Times New Roman" w:cs="Times New Roman"/>
          <w:b/>
          <w:sz w:val="28"/>
          <w:szCs w:val="28"/>
        </w:rPr>
        <w:t>казённом учреждении «Ко</w:t>
      </w:r>
      <w:bookmarkStart w:id="0" w:name="_GoBack"/>
      <w:bookmarkEnd w:id="0"/>
      <w:r w:rsidRPr="005A65FD">
        <w:rPr>
          <w:rFonts w:ascii="Times New Roman" w:hAnsi="Times New Roman" w:cs="Times New Roman"/>
          <w:b/>
          <w:sz w:val="28"/>
          <w:szCs w:val="28"/>
        </w:rPr>
        <w:t xml:space="preserve">рпорация развития интернет-технологий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5A65F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115E" w:rsidRDefault="005A65FD" w:rsidP="00294D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5FD">
        <w:rPr>
          <w:rFonts w:ascii="Times New Roman" w:hAnsi="Times New Roman" w:cs="Times New Roman"/>
          <w:b/>
          <w:sz w:val="28"/>
          <w:szCs w:val="28"/>
        </w:rPr>
        <w:t xml:space="preserve">многофункциональный центр предоставления государственных и </w:t>
      </w:r>
    </w:p>
    <w:p w:rsidR="006C115E" w:rsidRDefault="005A65FD" w:rsidP="00294D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5FD">
        <w:rPr>
          <w:rFonts w:ascii="Times New Roman" w:hAnsi="Times New Roman" w:cs="Times New Roman"/>
          <w:b/>
          <w:sz w:val="28"/>
          <w:szCs w:val="28"/>
        </w:rPr>
        <w:t xml:space="preserve">муниципальных услуг в Ульяновской области» на территории </w:t>
      </w:r>
    </w:p>
    <w:p w:rsidR="00C53252" w:rsidRPr="00C53252" w:rsidRDefault="005A65FD" w:rsidP="00294D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5FD">
        <w:rPr>
          <w:rFonts w:ascii="Times New Roman" w:hAnsi="Times New Roman" w:cs="Times New Roman"/>
          <w:b/>
          <w:sz w:val="28"/>
          <w:szCs w:val="28"/>
        </w:rPr>
        <w:t>муниципального образования «Карсунский район» Ульяновской области»</w:t>
      </w:r>
    </w:p>
    <w:p w:rsidR="00C53252" w:rsidRPr="00C53252" w:rsidRDefault="00C53252" w:rsidP="00C532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809" w:type="pct"/>
        <w:tblInd w:w="-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8767"/>
      </w:tblGrid>
      <w:tr w:rsidR="00C53252" w:rsidRPr="00C53252" w:rsidTr="00BC62C5">
        <w:trPr>
          <w:tblHeader/>
        </w:trPr>
        <w:tc>
          <w:tcPr>
            <w:tcW w:w="37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2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</w:tr>
    </w:tbl>
    <w:p w:rsidR="00C53252" w:rsidRPr="00C53252" w:rsidRDefault="00C53252" w:rsidP="00C53252">
      <w:pPr>
        <w:spacing w:after="0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4809" w:type="pct"/>
        <w:tblInd w:w="-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8769"/>
      </w:tblGrid>
      <w:tr w:rsidR="00C53252" w:rsidRPr="00C53252" w:rsidTr="00BC62C5">
        <w:trPr>
          <w:tblHeader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Признание граждан малоимущими, в целях предоставления им жилых помещений муниципального жилищного фонда по договорам соц</w:t>
            </w:r>
            <w:r w:rsidRPr="00C53252">
              <w:rPr>
                <w:sz w:val="28"/>
                <w:szCs w:val="28"/>
              </w:rPr>
              <w:t>и</w:t>
            </w:r>
            <w:r w:rsidRPr="00C53252">
              <w:rPr>
                <w:sz w:val="28"/>
                <w:szCs w:val="28"/>
              </w:rPr>
              <w:t>ального найма.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firstLine="10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Принятие на учёт граждан в качестве нуждающихся в жилых помещ</w:t>
            </w:r>
            <w:r w:rsidRPr="00C53252">
              <w:rPr>
                <w:sz w:val="28"/>
                <w:szCs w:val="28"/>
              </w:rPr>
              <w:t>е</w:t>
            </w:r>
            <w:r w:rsidRPr="00C53252">
              <w:rPr>
                <w:sz w:val="28"/>
                <w:szCs w:val="28"/>
              </w:rPr>
              <w:t>ниях, предоставляемых по договорам социального найма.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Выдача согласия на обмен жилыми помещениями, предоставленными по договорам социального найма.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Принятие граждан на учёт, нуждающихся в предоставлении жилых помещений по договорам найма жилых помещений жилищного фонда социального использования.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Выдача разрешения на вступление в брак лицам, достигшим возраста шестнадцати лет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Выдача направления в муниципальные образовательные организации, реализующие основную образовательную программу дошкольного о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разования (детские сады).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Предоставление архивных справок, архивных копий, архивных вып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сок, информационных писем, связанных с социальной защитой, пе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сионным обеспечением, получением льгот и компенсаций, подгото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ленных на основе архивных документов, находящихся в муниципал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ной собственности.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Предоставление порубочного билета и (или) разрешения на пересадку деревьев и кустарников.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 xml:space="preserve">Выдача разрешения на проезд крупногабаритных транспортных </w:t>
            </w:r>
            <w:r w:rsidRPr="00C53252">
              <w:rPr>
                <w:sz w:val="28"/>
                <w:szCs w:val="28"/>
              </w:rPr>
              <w:lastRenderedPageBreak/>
              <w:t>средств и (или) тяжеловесных транспортных средств, масса с грузом или без груза и (или) нагрузка на ось или группу осей которых прев</w:t>
            </w:r>
            <w:r w:rsidRPr="00C53252">
              <w:rPr>
                <w:sz w:val="28"/>
                <w:szCs w:val="28"/>
              </w:rPr>
              <w:t>ы</w:t>
            </w:r>
            <w:r w:rsidRPr="00C53252">
              <w:rPr>
                <w:sz w:val="28"/>
                <w:szCs w:val="28"/>
              </w:rPr>
              <w:t>шают более чем на два процента допустимую массу транспортного средства и (или) допустимую нагрузку на ось или группу осей тран</w:t>
            </w:r>
            <w:r w:rsidRPr="00C53252">
              <w:rPr>
                <w:sz w:val="28"/>
                <w:szCs w:val="28"/>
              </w:rPr>
              <w:t>с</w:t>
            </w:r>
            <w:r w:rsidRPr="00C53252">
              <w:rPr>
                <w:sz w:val="28"/>
                <w:szCs w:val="28"/>
              </w:rPr>
              <w:t>портного средства, осуществляющих международные автомобильные перевозки грузов, в том числе по постоянным маршрутам.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pStyle w:val="a9"/>
              <w:spacing w:after="0" w:line="240" w:lineRule="auto"/>
              <w:ind w:left="0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 xml:space="preserve">Приватизация жилых помещений. 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Предоставление земельных участков, находящихся в муниципальной собственности или государственная собственность на которые не ра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граничена,  в постоянное (бессрочное) пользование.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Перераспределение земель и (или) земельных участков, находящихся в муниципальной собственности или государственная собственность на которые не разграничена, и земельных участков, находящихся в час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 xml:space="preserve">ной собственности. 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Установление сервитута в отношении земельных участков, находящ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гося в муниципальной собственности или государственная собстве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 xml:space="preserve">ность на которые не разграничена. 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spacing w:after="0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Утверждение схемы расположения земельного участка или земельных участков на кадастровом плане территории из состава земель, наход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щихся в муниципальной собственности или государственная собс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 xml:space="preserve">венность на которые не разграничена. 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15.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Доведение через средства массовой ин</w:t>
            </w:r>
            <w:r w:rsidRPr="00C53252">
              <w:rPr>
                <w:rStyle w:val="FontStyle16"/>
                <w:sz w:val="28"/>
                <w:szCs w:val="28"/>
              </w:rPr>
              <w:softHyphen/>
              <w:t>формации до населения правил безопас</w:t>
            </w:r>
            <w:r w:rsidRPr="00C53252">
              <w:rPr>
                <w:rStyle w:val="FontStyle16"/>
                <w:sz w:val="28"/>
                <w:szCs w:val="28"/>
              </w:rPr>
              <w:softHyphen/>
              <w:t>ного поведения на воде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16.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spacing w:after="0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 xml:space="preserve">граничена, в собственность бесплатно без проведения торгов. 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17.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</w:t>
            </w:r>
            <w:r w:rsidRPr="00C53252">
              <w:rPr>
                <w:sz w:val="28"/>
                <w:szCs w:val="28"/>
              </w:rPr>
              <w:t>з</w:t>
            </w:r>
            <w:r w:rsidRPr="00C53252">
              <w:rPr>
                <w:sz w:val="28"/>
                <w:szCs w:val="28"/>
              </w:rPr>
              <w:t>граничена, гражданам для индивидуального жилищного строительс</w:t>
            </w:r>
            <w:r w:rsidRPr="00C53252">
              <w:rPr>
                <w:sz w:val="28"/>
                <w:szCs w:val="28"/>
              </w:rPr>
              <w:t>т</w:t>
            </w:r>
            <w:r w:rsidRPr="00C53252">
              <w:rPr>
                <w:sz w:val="28"/>
                <w:szCs w:val="28"/>
              </w:rPr>
              <w:t>ва, ведения личного подсобного хозяйства в границах населённого пункта, садоводства, гражданам и крестьянским (фермерским) хозя</w:t>
            </w:r>
            <w:r w:rsidRPr="00C53252">
              <w:rPr>
                <w:sz w:val="28"/>
                <w:szCs w:val="28"/>
              </w:rPr>
              <w:t>й</w:t>
            </w:r>
            <w:r w:rsidRPr="00C53252">
              <w:rPr>
                <w:sz w:val="28"/>
                <w:szCs w:val="28"/>
              </w:rPr>
              <w:t>ствам для осуществления крестьянским (фермерским) хозяйством его деятельности.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18.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Предварительное согласование предоставления земельного участка, находящегося в муниципальной собственности или государственная собственность на который не разграничена.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19.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</w:t>
            </w:r>
            <w:r w:rsidRPr="00C53252">
              <w:rPr>
                <w:sz w:val="28"/>
                <w:szCs w:val="28"/>
              </w:rPr>
              <w:t>з</w:t>
            </w:r>
            <w:r w:rsidRPr="00C53252">
              <w:rPr>
                <w:sz w:val="28"/>
                <w:szCs w:val="28"/>
              </w:rPr>
              <w:t>граничена, в аренду без проведения торгов.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20.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</w:t>
            </w:r>
            <w:r w:rsidRPr="00C53252">
              <w:rPr>
                <w:sz w:val="28"/>
                <w:szCs w:val="28"/>
              </w:rPr>
              <w:t>з</w:t>
            </w:r>
            <w:r w:rsidRPr="00C53252">
              <w:rPr>
                <w:sz w:val="28"/>
                <w:szCs w:val="28"/>
              </w:rPr>
              <w:lastRenderedPageBreak/>
              <w:t>граничена, в собственность за плату без проведения торгов.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lastRenderedPageBreak/>
              <w:t>21.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</w:t>
            </w:r>
            <w:r w:rsidRPr="00C53252">
              <w:rPr>
                <w:sz w:val="28"/>
                <w:szCs w:val="28"/>
              </w:rPr>
              <w:t>з</w:t>
            </w:r>
            <w:r w:rsidRPr="00C53252">
              <w:rPr>
                <w:sz w:val="28"/>
                <w:szCs w:val="28"/>
              </w:rPr>
              <w:t>граничена, в безвозмездное пользование.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22.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Выдача разрешения на использование земель или земельного участка находящихся в муниципальной собственности или государственная собственность на которые не разграничена, без проведения  земельн</w:t>
            </w:r>
            <w:r w:rsidRPr="00C53252">
              <w:rPr>
                <w:sz w:val="28"/>
                <w:szCs w:val="28"/>
              </w:rPr>
              <w:t>о</w:t>
            </w:r>
            <w:r w:rsidRPr="00C53252">
              <w:rPr>
                <w:sz w:val="28"/>
                <w:szCs w:val="28"/>
              </w:rPr>
              <w:t>го участка и установления сервитута, публичного сервитута.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23.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Присвоение адресов объектам адресации, изменение, аннулирование таких адресов.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24.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Предоставление информации и выписок из реестра муниципального имущества.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25.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Выдача разрешения на право организации розничного рынка на терр</w:t>
            </w:r>
            <w:r w:rsidRPr="00C53252">
              <w:rPr>
                <w:sz w:val="28"/>
                <w:szCs w:val="28"/>
              </w:rPr>
              <w:t>и</w:t>
            </w:r>
            <w:r w:rsidRPr="00C53252">
              <w:rPr>
                <w:sz w:val="28"/>
                <w:szCs w:val="28"/>
              </w:rPr>
              <w:t>тории муниципального образования «Карсунский район».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26.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spacing w:after="0"/>
              <w:rPr>
                <w:rStyle w:val="FontStyle16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Признание жилых помещений пригодными (непригодными) для пр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живания граждан, признание многоквартирных домов аварийными и подлежащими сносу или реконструкции.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27.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Принятие решения о переводе жилого помещения в нежилое помещ</w:t>
            </w:r>
            <w:r w:rsidRPr="00C53252">
              <w:rPr>
                <w:sz w:val="28"/>
                <w:szCs w:val="28"/>
              </w:rPr>
              <w:t>е</w:t>
            </w:r>
            <w:r w:rsidRPr="00C53252">
              <w:rPr>
                <w:sz w:val="28"/>
                <w:szCs w:val="28"/>
              </w:rPr>
              <w:t>ние и нежилого помещения в жилое помещение.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28.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Согласование переустройства и (или) перепланировки жилого пом</w:t>
            </w:r>
            <w:r w:rsidRPr="00C53252">
              <w:rPr>
                <w:sz w:val="28"/>
                <w:szCs w:val="28"/>
              </w:rPr>
              <w:t>е</w:t>
            </w:r>
            <w:r w:rsidRPr="00C53252">
              <w:rPr>
                <w:sz w:val="28"/>
                <w:szCs w:val="28"/>
              </w:rPr>
              <w:t>щения.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29.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Включение в список граждан, имеющих право на приобретение жилья экономического класса в рамках программы «Жилье для российской семьи», реализуемой на территории Ульяновской области.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30.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Включение в список граждан, имеющих право на приобретение жилых помещений в многоквартирных домах, жилых домов (в том числе об</w:t>
            </w:r>
            <w:r w:rsidRPr="00C53252">
              <w:rPr>
                <w:sz w:val="28"/>
                <w:szCs w:val="28"/>
              </w:rPr>
              <w:t>ъ</w:t>
            </w:r>
            <w:r w:rsidRPr="00C53252">
              <w:rPr>
                <w:sz w:val="28"/>
                <w:szCs w:val="28"/>
              </w:rPr>
              <w:t>ектов индивидуального жилищного строительства), которые соотве</w:t>
            </w:r>
            <w:r w:rsidRPr="00C53252">
              <w:rPr>
                <w:sz w:val="28"/>
                <w:szCs w:val="28"/>
              </w:rPr>
              <w:t>т</w:t>
            </w:r>
            <w:r w:rsidRPr="00C53252">
              <w:rPr>
                <w:sz w:val="28"/>
                <w:szCs w:val="28"/>
              </w:rPr>
              <w:t>ствуют условиям отнесения к жилью экономического класса, постр</w:t>
            </w:r>
            <w:r w:rsidRPr="00C53252">
              <w:rPr>
                <w:sz w:val="28"/>
                <w:szCs w:val="28"/>
              </w:rPr>
              <w:t>о</w:t>
            </w:r>
            <w:r w:rsidRPr="00C53252">
              <w:rPr>
                <w:sz w:val="28"/>
                <w:szCs w:val="28"/>
              </w:rPr>
              <w:t>енных или строящихся на земельных участках единого института ра</w:t>
            </w:r>
            <w:r w:rsidRPr="00C53252">
              <w:rPr>
                <w:sz w:val="28"/>
                <w:szCs w:val="28"/>
              </w:rPr>
              <w:t>з</w:t>
            </w:r>
            <w:r w:rsidRPr="00C53252">
              <w:rPr>
                <w:sz w:val="28"/>
                <w:szCs w:val="28"/>
              </w:rPr>
              <w:t>вития в жилищной сфере, переданных в безвозмездное пользование или аренду для строительства жилья экономического класса, для ко</w:t>
            </w:r>
            <w:r w:rsidRPr="00C53252">
              <w:rPr>
                <w:sz w:val="28"/>
                <w:szCs w:val="28"/>
              </w:rPr>
              <w:t>м</w:t>
            </w:r>
            <w:r w:rsidRPr="00C53252">
              <w:rPr>
                <w:sz w:val="28"/>
                <w:szCs w:val="28"/>
              </w:rPr>
              <w:t>плексного освоения территории, в рамках которого предусматривается в том числе строительство жилья экономического класса.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31.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Выдача разрешения на строительство (за исключением случаев, пр</w:t>
            </w:r>
            <w:r w:rsidRPr="00C53252">
              <w:rPr>
                <w:sz w:val="28"/>
                <w:szCs w:val="28"/>
              </w:rPr>
              <w:t>е</w:t>
            </w:r>
            <w:r w:rsidRPr="00C53252">
              <w:rPr>
                <w:sz w:val="28"/>
                <w:szCs w:val="28"/>
              </w:rPr>
              <w:t>дусмотренных Градостроительным кодексом Российской Федерации, иными федеральными законами) при осуществлении строительства, реконструкции объектов капитального строительства.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32.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Выдача разрешений на ввод объектов в эксплуатацию при осущест</w:t>
            </w:r>
            <w:r w:rsidRPr="00C53252">
              <w:rPr>
                <w:sz w:val="28"/>
                <w:szCs w:val="28"/>
              </w:rPr>
              <w:t>в</w:t>
            </w:r>
            <w:r w:rsidRPr="00C53252">
              <w:rPr>
                <w:sz w:val="28"/>
                <w:szCs w:val="28"/>
              </w:rPr>
              <w:t>лении строительства, реконструкции объектов капитального стро</w:t>
            </w:r>
            <w:r w:rsidRPr="00C53252">
              <w:rPr>
                <w:sz w:val="28"/>
                <w:szCs w:val="28"/>
              </w:rPr>
              <w:t>и</w:t>
            </w:r>
            <w:r w:rsidRPr="00C53252">
              <w:rPr>
                <w:sz w:val="28"/>
                <w:szCs w:val="28"/>
              </w:rPr>
              <w:t>тельства.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33.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Выдача разрешения на установку и эксплуатацию рекламных конс</w:t>
            </w:r>
            <w:r w:rsidRPr="00C53252">
              <w:rPr>
                <w:sz w:val="28"/>
                <w:szCs w:val="28"/>
              </w:rPr>
              <w:t>т</w:t>
            </w:r>
            <w:r w:rsidRPr="00C53252">
              <w:rPr>
                <w:sz w:val="28"/>
                <w:szCs w:val="28"/>
              </w:rPr>
              <w:t>рукций.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lastRenderedPageBreak/>
              <w:t>34.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7"/>
              <w:widowControl/>
              <w:spacing w:line="240" w:lineRule="auto"/>
              <w:ind w:left="5" w:hanging="5"/>
              <w:jc w:val="both"/>
              <w:rPr>
                <w:rStyle w:val="FontStyle16"/>
                <w:sz w:val="28"/>
                <w:szCs w:val="28"/>
              </w:rPr>
            </w:pPr>
            <w:r w:rsidRPr="00C53252">
              <w:rPr>
                <w:sz w:val="28"/>
                <w:szCs w:val="28"/>
              </w:rPr>
              <w:t>Выдача задания на проведение работ по сохранению объекта культу</w:t>
            </w:r>
            <w:r w:rsidRPr="00C53252">
              <w:rPr>
                <w:sz w:val="28"/>
                <w:szCs w:val="28"/>
              </w:rPr>
              <w:t>р</w:t>
            </w:r>
            <w:r w:rsidRPr="00C53252">
              <w:rPr>
                <w:sz w:val="28"/>
                <w:szCs w:val="28"/>
              </w:rPr>
              <w:t>ного наследия местного (муниципального) значения, включенного в единый государственный реестр объектов культурного наследия (п</w:t>
            </w:r>
            <w:r w:rsidRPr="00C53252">
              <w:rPr>
                <w:sz w:val="28"/>
                <w:szCs w:val="28"/>
              </w:rPr>
              <w:t>а</w:t>
            </w:r>
            <w:r w:rsidRPr="00C53252">
              <w:rPr>
                <w:sz w:val="28"/>
                <w:szCs w:val="28"/>
              </w:rPr>
              <w:t>мятников истории и культуры) народов Российской Федерации.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35.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a9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eastAsia="Times New Roman" w:hAnsi="Times New Roman" w:cs="Times New Roman"/>
                <w:sz w:val="28"/>
                <w:szCs w:val="28"/>
              </w:rPr>
              <w:t>Выдача разрешения на проведение работ по сохранению объекта кул</w:t>
            </w:r>
            <w:r w:rsidRPr="00C53252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C53252">
              <w:rPr>
                <w:rFonts w:ascii="Times New Roman" w:eastAsia="Times New Roman" w:hAnsi="Times New Roman" w:cs="Times New Roman"/>
                <w:sz w:val="28"/>
                <w:szCs w:val="28"/>
              </w:rPr>
              <w:t>турного наследия местного (муниципального) значения, включенного в единый государственный реестр объектов культурного наследия (памятников истории и культуры) народов Российской Федерации.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36.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a9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Согласование проектной документации на проведение работ по со по сохранению объекта культурного наследия местного (муниципальн</w:t>
            </w:r>
            <w:r w:rsidRPr="00C53252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C53252">
              <w:rPr>
                <w:rFonts w:ascii="Times New Roman" w:eastAsia="Times New Roman" w:hAnsi="Times New Roman" w:cs="Times New Roman"/>
                <w:sz w:val="28"/>
                <w:szCs w:val="28"/>
              </w:rPr>
              <w:t>го) значения, включенного в единый государственный реестр объектов культурного наследия (памятников истории и культуры) народов Ро</w:t>
            </w:r>
            <w:r w:rsidRPr="00C53252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C53252">
              <w:rPr>
                <w:rFonts w:ascii="Times New Roman" w:eastAsia="Times New Roman" w:hAnsi="Times New Roman" w:cs="Times New Roman"/>
                <w:sz w:val="28"/>
                <w:szCs w:val="28"/>
              </w:rPr>
              <w:t>сийской Федерации.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37.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a9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Выдача градостроительных планов земельных участков.</w:t>
            </w:r>
          </w:p>
        </w:tc>
      </w:tr>
      <w:tr w:rsidR="00C53252" w:rsidRPr="00C53252" w:rsidTr="00BC62C5"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Style6"/>
              <w:widowControl/>
              <w:spacing w:line="240" w:lineRule="auto"/>
              <w:rPr>
                <w:rStyle w:val="FontStyle16"/>
                <w:sz w:val="28"/>
                <w:szCs w:val="28"/>
              </w:rPr>
            </w:pPr>
            <w:r w:rsidRPr="00C53252">
              <w:rPr>
                <w:rStyle w:val="FontStyle16"/>
                <w:sz w:val="28"/>
                <w:szCs w:val="28"/>
              </w:rPr>
              <w:t>38.</w:t>
            </w:r>
          </w:p>
        </w:tc>
        <w:tc>
          <w:tcPr>
            <w:tcW w:w="4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3252" w:rsidRPr="00C53252" w:rsidRDefault="00C53252" w:rsidP="00C53252">
            <w:pPr>
              <w:pStyle w:val="a9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Предоставление сведений информационной системы обеспечения гр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53252">
              <w:rPr>
                <w:rFonts w:ascii="Times New Roman" w:hAnsi="Times New Roman" w:cs="Times New Roman"/>
                <w:sz w:val="28"/>
                <w:szCs w:val="28"/>
              </w:rPr>
              <w:t>достроительной деятельности.</w:t>
            </w:r>
          </w:p>
        </w:tc>
      </w:tr>
    </w:tbl>
    <w:p w:rsidR="00C53252" w:rsidRPr="00C53252" w:rsidRDefault="005A65FD" w:rsidP="005A65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sectPr w:rsidR="00C53252" w:rsidRPr="00C53252" w:rsidSect="00294D0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86E" w:rsidRDefault="008D786E" w:rsidP="00294D08">
      <w:pPr>
        <w:spacing w:after="0" w:line="240" w:lineRule="auto"/>
      </w:pPr>
      <w:r>
        <w:separator/>
      </w:r>
    </w:p>
  </w:endnote>
  <w:endnote w:type="continuationSeparator" w:id="0">
    <w:p w:rsidR="008D786E" w:rsidRDefault="008D786E" w:rsidP="00294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86E" w:rsidRDefault="008D786E" w:rsidP="00294D08">
      <w:pPr>
        <w:spacing w:after="0" w:line="240" w:lineRule="auto"/>
      </w:pPr>
      <w:r>
        <w:separator/>
      </w:r>
    </w:p>
  </w:footnote>
  <w:footnote w:type="continuationSeparator" w:id="0">
    <w:p w:rsidR="008D786E" w:rsidRDefault="008D786E" w:rsidP="00294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1381900"/>
      <w:docPartObj>
        <w:docPartGallery w:val="Page Numbers (Top of Page)"/>
        <w:docPartUnique/>
      </w:docPartObj>
    </w:sdtPr>
    <w:sdtContent>
      <w:p w:rsidR="00294D08" w:rsidRDefault="00B0282B">
        <w:pPr>
          <w:pStyle w:val="a7"/>
          <w:jc w:val="center"/>
        </w:pPr>
        <w:r>
          <w:fldChar w:fldCharType="begin"/>
        </w:r>
        <w:r w:rsidR="00294D08">
          <w:instrText>PAGE   \* MERGEFORMAT</w:instrText>
        </w:r>
        <w:r>
          <w:fldChar w:fldCharType="separate"/>
        </w:r>
        <w:r w:rsidR="005E3DCA">
          <w:rPr>
            <w:noProof/>
          </w:rPr>
          <w:t>4</w:t>
        </w:r>
        <w:r>
          <w:fldChar w:fldCharType="end"/>
        </w:r>
      </w:p>
    </w:sdtContent>
  </w:sdt>
  <w:p w:rsidR="00294D08" w:rsidRDefault="00294D0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A5682"/>
    <w:rsid w:val="00065535"/>
    <w:rsid w:val="000E2C5B"/>
    <w:rsid w:val="001064A7"/>
    <w:rsid w:val="00126CF5"/>
    <w:rsid w:val="00146439"/>
    <w:rsid w:val="00173ECB"/>
    <w:rsid w:val="001C09D3"/>
    <w:rsid w:val="001E0F08"/>
    <w:rsid w:val="00260C64"/>
    <w:rsid w:val="002848A6"/>
    <w:rsid w:val="00286171"/>
    <w:rsid w:val="00294D08"/>
    <w:rsid w:val="002A05C1"/>
    <w:rsid w:val="002A4D88"/>
    <w:rsid w:val="00302151"/>
    <w:rsid w:val="00340C33"/>
    <w:rsid w:val="00344E1A"/>
    <w:rsid w:val="00380150"/>
    <w:rsid w:val="00417E8B"/>
    <w:rsid w:val="004751A0"/>
    <w:rsid w:val="004A4771"/>
    <w:rsid w:val="004D7656"/>
    <w:rsid w:val="00522803"/>
    <w:rsid w:val="005504D3"/>
    <w:rsid w:val="00575615"/>
    <w:rsid w:val="00581BC6"/>
    <w:rsid w:val="005A65FD"/>
    <w:rsid w:val="005C4854"/>
    <w:rsid w:val="005E3DCA"/>
    <w:rsid w:val="005F0C5A"/>
    <w:rsid w:val="006B5440"/>
    <w:rsid w:val="006C115E"/>
    <w:rsid w:val="006C5364"/>
    <w:rsid w:val="006D1310"/>
    <w:rsid w:val="00717C2F"/>
    <w:rsid w:val="00737342"/>
    <w:rsid w:val="008308F1"/>
    <w:rsid w:val="0088465F"/>
    <w:rsid w:val="008A71DC"/>
    <w:rsid w:val="008D786E"/>
    <w:rsid w:val="008E0C0B"/>
    <w:rsid w:val="008F4F26"/>
    <w:rsid w:val="00907C62"/>
    <w:rsid w:val="009635FB"/>
    <w:rsid w:val="00971EF8"/>
    <w:rsid w:val="00990D83"/>
    <w:rsid w:val="00A25D38"/>
    <w:rsid w:val="00AD06E0"/>
    <w:rsid w:val="00AE5394"/>
    <w:rsid w:val="00B0282B"/>
    <w:rsid w:val="00B04F2E"/>
    <w:rsid w:val="00B04F79"/>
    <w:rsid w:val="00B358C8"/>
    <w:rsid w:val="00B43507"/>
    <w:rsid w:val="00B560EE"/>
    <w:rsid w:val="00B96F6D"/>
    <w:rsid w:val="00BB2209"/>
    <w:rsid w:val="00C10E78"/>
    <w:rsid w:val="00C53252"/>
    <w:rsid w:val="00C632E5"/>
    <w:rsid w:val="00C66FEF"/>
    <w:rsid w:val="00D8107F"/>
    <w:rsid w:val="00D8288B"/>
    <w:rsid w:val="00DB6D0A"/>
    <w:rsid w:val="00E30A0C"/>
    <w:rsid w:val="00E36EB1"/>
    <w:rsid w:val="00E73F72"/>
    <w:rsid w:val="00EA5682"/>
    <w:rsid w:val="00F0626E"/>
    <w:rsid w:val="00F46D15"/>
    <w:rsid w:val="00FF3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A568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EA5682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EA5682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260C6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B4350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B43507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990D83"/>
    <w:pPr>
      <w:ind w:left="720"/>
      <w:contextualSpacing/>
    </w:pPr>
  </w:style>
  <w:style w:type="paragraph" w:customStyle="1" w:styleId="Style6">
    <w:name w:val="Style6"/>
    <w:basedOn w:val="a"/>
    <w:uiPriority w:val="99"/>
    <w:rsid w:val="00C53252"/>
    <w:pPr>
      <w:widowControl w:val="0"/>
      <w:autoSpaceDE w:val="0"/>
      <w:autoSpaceDN w:val="0"/>
      <w:adjustRightInd w:val="0"/>
      <w:spacing w:after="0" w:line="29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C53252"/>
    <w:pPr>
      <w:widowControl w:val="0"/>
      <w:autoSpaceDE w:val="0"/>
      <w:autoSpaceDN w:val="0"/>
      <w:adjustRightInd w:val="0"/>
      <w:spacing w:after="0" w:line="30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C53252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53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3252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294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94D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A568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EA5682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EA5682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26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B4350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B43507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990D83"/>
    <w:pPr>
      <w:ind w:left="720"/>
      <w:contextualSpacing/>
    </w:pPr>
  </w:style>
  <w:style w:type="paragraph" w:customStyle="1" w:styleId="Style6">
    <w:name w:val="Style6"/>
    <w:basedOn w:val="a"/>
    <w:uiPriority w:val="99"/>
    <w:rsid w:val="00C53252"/>
    <w:pPr>
      <w:widowControl w:val="0"/>
      <w:autoSpaceDE w:val="0"/>
      <w:autoSpaceDN w:val="0"/>
      <w:adjustRightInd w:val="0"/>
      <w:spacing w:after="0" w:line="29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C53252"/>
    <w:pPr>
      <w:widowControl w:val="0"/>
      <w:autoSpaceDE w:val="0"/>
      <w:autoSpaceDN w:val="0"/>
      <w:adjustRightInd w:val="0"/>
      <w:spacing w:after="0" w:line="30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C53252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53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3252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294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94D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1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5B7F0-368B-4C89-B549-AD7B2BA54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1142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 администрации мо "Карсунски</Company>
  <LinksUpToDate>false</LinksUpToDate>
  <CharactersWithSpaces>7643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Александровна Борисова (Котельникова)</dc:creator>
  <cp:lastModifiedBy>Admin</cp:lastModifiedBy>
  <cp:revision>3</cp:revision>
  <cp:lastPrinted>2019-06-21T06:04:00Z</cp:lastPrinted>
  <dcterms:created xsi:type="dcterms:W3CDTF">2019-06-21T10:46:00Z</dcterms:created>
  <dcterms:modified xsi:type="dcterms:W3CDTF">2019-06-24T04:53:00Z</dcterms:modified>
</cp:coreProperties>
</file>