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EF8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УТВЕРЖДЕНА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</w:p>
    <w:p w:rsidR="00347FCE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постановлением администрации </w:t>
      </w:r>
    </w:p>
    <w:p w:rsidR="00347FCE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 № ________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Муниципальная программа</w:t>
      </w:r>
    </w:p>
    <w:p w:rsidR="00A948E7" w:rsidRPr="00992B0D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 xml:space="preserve">«Развитие градостроительной и архитектурной деятельности </w:t>
      </w:r>
    </w:p>
    <w:p w:rsidR="00A948E7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на территории муниципального образования «</w:t>
      </w:r>
      <w:proofErr w:type="spellStart"/>
      <w:r w:rsidRPr="00992B0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b/>
          <w:sz w:val="28"/>
          <w:szCs w:val="28"/>
        </w:rPr>
        <w:t xml:space="preserve"> район»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A948E7" w:rsidRPr="00992B0D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Pr="00992B0D">
        <w:rPr>
          <w:rFonts w:ascii="PT Astra Serif" w:hAnsi="PT Astra Serif"/>
          <w:b/>
          <w:sz w:val="28"/>
          <w:szCs w:val="28"/>
        </w:rPr>
        <w:t>на 2020-2024 годы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lastRenderedPageBreak/>
        <w:t>Паспорт муниципальной программы</w:t>
      </w:r>
    </w:p>
    <w:p w:rsidR="00A948E7" w:rsidRPr="00992B0D" w:rsidRDefault="00A948E7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 xml:space="preserve">«Развитие градостроительной и архитектурной деятельности </w:t>
      </w:r>
    </w:p>
    <w:p w:rsidR="00A948E7" w:rsidRPr="00992B0D" w:rsidRDefault="00A948E7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на территории муниципального образования «</w:t>
      </w:r>
      <w:proofErr w:type="spellStart"/>
      <w:r w:rsidRPr="00992B0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b/>
          <w:sz w:val="28"/>
          <w:szCs w:val="28"/>
        </w:rPr>
        <w:t xml:space="preserve"> район»</w:t>
      </w:r>
    </w:p>
    <w:p w:rsidR="00A948E7" w:rsidRPr="00992B0D" w:rsidRDefault="00A948E7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Pr="00992B0D">
        <w:rPr>
          <w:rFonts w:ascii="PT Astra Serif" w:hAnsi="PT Astra Serif"/>
          <w:b/>
          <w:sz w:val="28"/>
          <w:szCs w:val="28"/>
        </w:rPr>
        <w:t>на 2020-2024 годы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111"/>
        <w:gridCol w:w="5528"/>
      </w:tblGrid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Муниципальная  программа «Развитие гр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достроительной и архитектурной деятельн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сти на территории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t>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на 2020-2024 годы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Муниципальный заказчик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Отдел строительства и  архитектуры адм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нистрации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(далее – Отдел)    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Соисполнители  муниципальной программы                          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не предусмотрены</w:t>
            </w:r>
          </w:p>
        </w:tc>
      </w:tr>
      <w:tr w:rsidR="00A948E7" w:rsidRPr="00992B0D" w:rsidTr="00C41440">
        <w:trPr>
          <w:trHeight w:val="391"/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Подпрограммы муниципальной программы 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не предусмотрены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948E7" w:rsidRPr="00992B0D" w:rsidTr="00C41440">
        <w:trPr>
          <w:trHeight w:val="1880"/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Цели муниципальной програ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мы 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 Обеспечение устойчивого развития терр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тории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 на основе документов территориального пл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нирования и градостроительного зониров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городских и сельских поселений 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й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Задачи муниципальной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граммы        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- Внесение изменений в Генеральные пл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ны:  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городское поселение, утвержденного    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шением Совета депутатов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ской области  от 30.12.2009 № 41«Об утверждении генерального плана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области;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Яз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ы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городское поселение, утвержденн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го    решением Совета депутатов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 от 30.12.2009 № 42 </w:t>
            </w: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«Об утверждении генерального плана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Языковское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ское поселение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области;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 сельское 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ление</w:t>
            </w:r>
            <w:proofErr w:type="gramStart"/>
            <w:r w:rsidRPr="00992B0D">
              <w:rPr>
                <w:rFonts w:ascii="PT Astra Serif" w:hAnsi="PT Astra Serif"/>
                <w:sz w:val="28"/>
                <w:szCs w:val="28"/>
              </w:rPr>
              <w:t xml:space="preserve"> ,</w:t>
            </w:r>
            <w:proofErr w:type="gram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утвержденного    решением Совета депутатов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 от 26.08.2010 № 51«Об утверждении ген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рального плана муниципального образов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сти;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Вальд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ватское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 поселение, утвержденного    решением Совета депутатов муниципальн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  от 26.08.2010 № 52 «Об утверждении генерального плана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пального образования 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ское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поселениеКарсунского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области;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 поселение, утвержденного    решением Совета депут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тов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 от 26.08.2010 № 53«Об утверждении генерал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ного плана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области; муниципал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ское  поселение, утвержденного    решением Совета депутатов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  от 26.08.2010 № 54 «Об утверждении генерального плана муниципального обр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ление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ласти; муниципального образования Со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новское сельское  поселение</w:t>
            </w:r>
            <w:proofErr w:type="gramStart"/>
            <w:r w:rsidRPr="00992B0D">
              <w:rPr>
                <w:rFonts w:ascii="PT Astra Serif" w:hAnsi="PT Astra Serif"/>
                <w:sz w:val="28"/>
                <w:szCs w:val="28"/>
              </w:rPr>
              <w:t xml:space="preserve"> ,</w:t>
            </w:r>
            <w:proofErr w:type="gram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утвержденн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го    решением Совета депутатов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 от 06.06.2012 № 31 «Об утверждении генерального плана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Сосновское 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ское поселение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области;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 поселение, утве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жденного    решением Совета депутатов 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 от 30.12.2009 № 43 «Об утверждении генерального плана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 сельское поселение Ульяно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ской области (далее – Генеральные планы),  для приведения в соответствие с существ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ющей застройкой или в связи с изменени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ми функциональных зон;</w:t>
            </w:r>
            <w:r w:rsidRPr="00992B0D">
              <w:rPr>
                <w:rFonts w:ascii="PT Astra Serif" w:hAnsi="PT Astra Serif"/>
                <w:sz w:val="28"/>
                <w:szCs w:val="28"/>
              </w:rPr>
              <w:br/>
              <w:t xml:space="preserve">- </w:t>
            </w:r>
            <w:proofErr w:type="gramStart"/>
            <w:r w:rsidRPr="00992B0D">
              <w:rPr>
                <w:rFonts w:ascii="PT Astra Serif" w:hAnsi="PT Astra Serif"/>
                <w:sz w:val="28"/>
                <w:szCs w:val="28"/>
              </w:rPr>
              <w:t>Внесение изменений в Правила землепол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зования и застройки:  муниципального обр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городское поселение,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Языковское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городское поселение, муниципального обр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селение,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поселение,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поселение,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 сельское поселение, муниципального образования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сельское поселение на террит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рии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район», утвержденных решением 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вета депутатов муниципального образов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сти от 06.04.2011</w:t>
            </w:r>
            <w:proofErr w:type="gramEnd"/>
            <w:r w:rsidRPr="00992B0D">
              <w:rPr>
                <w:rFonts w:ascii="PT Astra Serif" w:hAnsi="PT Astra Serif"/>
                <w:sz w:val="28"/>
                <w:szCs w:val="28"/>
              </w:rPr>
              <w:t>г. «Об утверждении 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вил землепользования и застройки»,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Сосновское 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ское поселение, утвержденных решением Совета депутатов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 от 08.11.2012 г. «Об утверждении  Правил землепользования и застройки 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ниципального образования Сосновское сельское поселение» (далее - Правила зе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лепользования и застройки), в соответствие с фактическим изменением территориальн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го деления; </w:t>
            </w:r>
          </w:p>
          <w:p w:rsidR="00A948E7" w:rsidRPr="00992B0D" w:rsidRDefault="00A948E7" w:rsidP="00C41440">
            <w:pPr>
              <w:spacing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- Подготовка документации по планировке территорий на основании утверждённых г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неральных планов городских и сельских п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селений  для обеспечения устойчивого 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вития территорий, выделения элементов планировочной структуры (кварталов, ми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рорайонов, иных элементов), установления границ земельных участков, на которых расположены объекты капитального стро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тельства, границ земельных участков, пре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назначенных для строительства и размещ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линейных объектов  на территории 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(далее – Документация по планиро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ке территорий).</w:t>
            </w:r>
            <w:proofErr w:type="gramEnd"/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Целевые индикаторы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пальной программы 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color w:val="0000FF"/>
                <w:sz w:val="28"/>
                <w:szCs w:val="28"/>
              </w:rPr>
            </w:pP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     Целевые индикаторы, характеризующие достижение целей муниципальной 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граммы: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1. Доля муниципальных образований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района, документы территориал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планирования и градостроительного зонирования которых актуализированы, в общем количестве муниципальных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ваний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района, документы те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риториального планирования и градостро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тельного зонирования которых утверждены, процентов;</w:t>
            </w:r>
          </w:p>
          <w:p w:rsidR="00A62684" w:rsidRPr="00992B0D" w:rsidRDefault="00A948E7" w:rsidP="00A62684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2. Количество подготовленных проектов планировки и проектов межевания террит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рии применительно к территориям земел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ных участков, расположенных в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Карсунском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районе, единиц</w:t>
            </w:r>
          </w:p>
        </w:tc>
      </w:tr>
      <w:tr w:rsidR="00A948E7" w:rsidRPr="00992B0D" w:rsidTr="00C41440">
        <w:trPr>
          <w:trHeight w:val="70"/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Этапы и сроки реализации 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ниципальной программы        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гр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достроительной и архитектурной деятельн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сти на территории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 с 2020 года по 2024 год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>(далее – Пр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грамма) 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реализуется в один этап в 2020 – 2024 годах</w:t>
            </w:r>
          </w:p>
        </w:tc>
      </w:tr>
      <w:tr w:rsidR="00A948E7" w:rsidRPr="00992B0D" w:rsidTr="00C41440">
        <w:trPr>
          <w:trHeight w:val="4234"/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Ресурсное обеспечение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пальной программы с разбивкой по годам реализации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    Общий объем финансирования меропри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тий муниципальной программы за счет средств бюджета 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 составляет  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Всего: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>220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>,00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 xml:space="preserve"> тыс.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 рублей, в том числе: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2020 год –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>20,00 тыс.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 рублей;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2021 год –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 xml:space="preserve">0,00 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>рублей;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2022 год –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 xml:space="preserve">0,00 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>рублей;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2023 год –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>100,00 тыс.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 рублей;</w:t>
            </w:r>
          </w:p>
          <w:p w:rsidR="00A948E7" w:rsidRPr="00992B0D" w:rsidRDefault="00A948E7" w:rsidP="00C41440">
            <w:pPr>
              <w:pStyle w:val="a3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2024 год – </w:t>
            </w:r>
            <w:r>
              <w:rPr>
                <w:rStyle w:val="a4"/>
                <w:rFonts w:ascii="PT Astra Serif" w:hAnsi="PT Astra Serif"/>
                <w:sz w:val="28"/>
                <w:szCs w:val="28"/>
              </w:rPr>
              <w:t>100,00 тыс.</w:t>
            </w:r>
            <w:r w:rsidRPr="00992B0D">
              <w:rPr>
                <w:rStyle w:val="a4"/>
                <w:rFonts w:ascii="PT Astra Serif" w:hAnsi="PT Astra Serif"/>
                <w:sz w:val="28"/>
                <w:szCs w:val="28"/>
              </w:rPr>
              <w:t xml:space="preserve"> рублей.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           Привлечение средств федерального бюджета, областного бюджета  на  реализ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цию целей программы не планируется</w:t>
            </w:r>
          </w:p>
        </w:tc>
      </w:tr>
      <w:tr w:rsidR="00A948E7" w:rsidRPr="00992B0D" w:rsidTr="00C41440">
        <w:trPr>
          <w:trHeight w:val="2049"/>
          <w:tblCellSpacing w:w="5" w:type="nil"/>
        </w:trPr>
        <w:tc>
          <w:tcPr>
            <w:tcW w:w="4111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Ожидаемый  эффект от реализ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ции муниципальной программы 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color w:val="0000FF"/>
                <w:sz w:val="28"/>
                <w:szCs w:val="28"/>
              </w:rPr>
            </w:pP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992B0D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</w:t>
            </w:r>
          </w:p>
        </w:tc>
        <w:tc>
          <w:tcPr>
            <w:tcW w:w="5528" w:type="dxa"/>
          </w:tcPr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внесенных изменений в ген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ральные планы городских и сельских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лений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области, ед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ниц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внесенных изменений в Правила землепользования и застройки на террит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рии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район», единиц;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территориальных зон, прив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денных в соответствие с существующей 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стройкой, единиц;</w:t>
            </w:r>
          </w:p>
          <w:p w:rsidR="00A948E7" w:rsidRPr="00992B0D" w:rsidRDefault="00A948E7" w:rsidP="00C4144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территорий с подготовленной   документацией по планировке территорий муниципального образования «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район», единиц </w:t>
            </w:r>
          </w:p>
        </w:tc>
      </w:tr>
    </w:tbl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 xml:space="preserve">1. Общая  характеристика  сферы реализации муниципальной </w:t>
      </w: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Программы  и прогноз ее развития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92B0D">
        <w:rPr>
          <w:rFonts w:ascii="PT Astra Serif" w:hAnsi="PT Astra Serif"/>
          <w:sz w:val="28"/>
          <w:szCs w:val="28"/>
        </w:rPr>
        <w:t>Муниципальная программа «Развитие градостроительной и архитекту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деятельности на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</w:t>
      </w:r>
      <w:r>
        <w:rPr>
          <w:rFonts w:ascii="PT Astra Serif" w:hAnsi="PT Astra Serif"/>
          <w:sz w:val="28"/>
          <w:szCs w:val="28"/>
        </w:rPr>
        <w:t>2020</w:t>
      </w:r>
      <w:r w:rsidRPr="00992B0D">
        <w:rPr>
          <w:rFonts w:ascii="PT Astra Serif" w:hAnsi="PT Astra Serif"/>
          <w:sz w:val="28"/>
          <w:szCs w:val="28"/>
        </w:rPr>
        <w:t>-20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992B0D">
        <w:rPr>
          <w:rFonts w:ascii="PT Astra Serif" w:hAnsi="PT Astra Serif"/>
          <w:sz w:val="28"/>
          <w:szCs w:val="28"/>
        </w:rPr>
        <w:t xml:space="preserve"> (далее – Программа)  разраб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тана с целью обеспечения взаимосвязанной эффективной градостроительной политики на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направленной на выполнение работ по внесению изм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нений в Генеральные план</w:t>
      </w:r>
      <w:r>
        <w:rPr>
          <w:rFonts w:ascii="PT Astra Serif" w:hAnsi="PT Astra Serif"/>
          <w:sz w:val="28"/>
          <w:szCs w:val="28"/>
        </w:rPr>
        <w:t>ы</w:t>
      </w:r>
      <w:r w:rsidRPr="00992B0D">
        <w:rPr>
          <w:rFonts w:ascii="PT Astra Serif" w:hAnsi="PT Astra Serif"/>
          <w:sz w:val="28"/>
          <w:szCs w:val="28"/>
        </w:rPr>
        <w:t xml:space="preserve"> городских и сельских поселений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и</w:t>
      </w:r>
      <w:r w:rsidRPr="00992B0D">
        <w:rPr>
          <w:rFonts w:ascii="PT Astra Serif" w:hAnsi="PT Astra Serif"/>
          <w:sz w:val="28"/>
          <w:szCs w:val="28"/>
        </w:rPr>
        <w:t xml:space="preserve"> в Правила землепол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зования</w:t>
      </w:r>
      <w:proofErr w:type="gramEnd"/>
      <w:r w:rsidRPr="00992B0D">
        <w:rPr>
          <w:rFonts w:ascii="PT Astra Serif" w:hAnsi="PT Astra Serif"/>
          <w:sz w:val="28"/>
          <w:szCs w:val="28"/>
        </w:rPr>
        <w:t xml:space="preserve"> и застройки городских и сельских поселений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по </w:t>
      </w:r>
      <w:r w:rsidRPr="00992B0D">
        <w:rPr>
          <w:rFonts w:ascii="PT Astra Serif" w:hAnsi="PT Astra Serif"/>
          <w:sz w:val="28"/>
          <w:szCs w:val="28"/>
        </w:rPr>
        <w:t>разработк</w:t>
      </w:r>
      <w:r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 и утверждени</w:t>
      </w:r>
      <w:r>
        <w:rPr>
          <w:rFonts w:ascii="PT Astra Serif" w:hAnsi="PT Astra Serif"/>
          <w:sz w:val="28"/>
          <w:szCs w:val="28"/>
        </w:rPr>
        <w:t>ю</w:t>
      </w:r>
      <w:r w:rsidRPr="00992B0D">
        <w:rPr>
          <w:rFonts w:ascii="PT Astra Serif" w:hAnsi="PT Astra Serif"/>
          <w:sz w:val="28"/>
          <w:szCs w:val="28"/>
        </w:rPr>
        <w:t xml:space="preserve"> проектов планировки территорий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</w:t>
      </w:r>
      <w:r w:rsidRPr="00992B0D">
        <w:rPr>
          <w:rFonts w:ascii="PT Astra Serif" w:hAnsi="PT Astra Serif"/>
          <w:sz w:val="28"/>
          <w:szCs w:val="28"/>
        </w:rPr>
        <w:lastRenderedPageBreak/>
        <w:t>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организации рассмотрения и согласования ук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занных проектов в порядке, установленном действующим законодательством Российской Федерации.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Основной проблемой, решаемой муниципальной программой, является проблема несоответствия планируемых направлений развития территорий г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родских и сельских поселений 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</w:t>
      </w:r>
      <w:r w:rsidRPr="00992B0D">
        <w:rPr>
          <w:rFonts w:ascii="PT Astra Serif" w:hAnsi="PT Astra Serif"/>
          <w:sz w:val="28"/>
          <w:szCs w:val="28"/>
        </w:rPr>
        <w:t>й</w:t>
      </w:r>
      <w:r w:rsidRPr="00992B0D">
        <w:rPr>
          <w:rFonts w:ascii="PT Astra Serif" w:hAnsi="PT Astra Serif"/>
          <w:sz w:val="28"/>
          <w:szCs w:val="28"/>
        </w:rPr>
        <w:t>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материалам Генеральных планов и Правил</w:t>
      </w:r>
      <w:r>
        <w:rPr>
          <w:rFonts w:ascii="PT Astra Serif" w:hAnsi="PT Astra Serif"/>
          <w:sz w:val="28"/>
          <w:szCs w:val="28"/>
        </w:rPr>
        <w:t>ам</w:t>
      </w:r>
      <w:r w:rsidRPr="00992B0D">
        <w:rPr>
          <w:rFonts w:ascii="PT Astra Serif" w:hAnsi="PT Astra Serif"/>
          <w:sz w:val="28"/>
          <w:szCs w:val="28"/>
        </w:rPr>
        <w:t xml:space="preserve"> земл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пользования и застройки.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92B0D">
        <w:rPr>
          <w:rFonts w:ascii="PT Astra Serif" w:hAnsi="PT Astra Serif"/>
          <w:sz w:val="28"/>
          <w:szCs w:val="28"/>
        </w:rPr>
        <w:t>Генеральные  планы городских и сельских поселений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были согласованы в установленном действующим законодательством Российской Федерации п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рядке и утверждены решени</w:t>
      </w:r>
      <w:r>
        <w:rPr>
          <w:rFonts w:ascii="PT Astra Serif" w:hAnsi="PT Astra Serif"/>
          <w:sz w:val="28"/>
          <w:szCs w:val="28"/>
        </w:rPr>
        <w:t>я</w:t>
      </w:r>
      <w:r w:rsidRPr="00992B0D"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 xml:space="preserve"> Совета депутатов муниципального образов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в 2009 - 2012 годах. </w:t>
      </w:r>
      <w:proofErr w:type="gramEnd"/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Концепция для подготовки материалов Генеральных планов была разр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ботана в 2005 году. Соответств</w:t>
      </w:r>
      <w:r>
        <w:rPr>
          <w:rFonts w:ascii="PT Astra Serif" w:hAnsi="PT Astra Serif"/>
          <w:sz w:val="28"/>
          <w:szCs w:val="28"/>
        </w:rPr>
        <w:t>енно, статистические данные пятнадца</w:t>
      </w:r>
      <w:r w:rsidRPr="00992B0D">
        <w:rPr>
          <w:rFonts w:ascii="PT Astra Serif" w:hAnsi="PT Astra Serif"/>
          <w:sz w:val="28"/>
          <w:szCs w:val="28"/>
        </w:rPr>
        <w:t>тилетней давности утратили свою актуальность в настоящее время.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В настоящее время необходимо произвести глубокий анализ градостро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тельной ситуации на территории населённых пунктов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Глубокого анализа требует и функциональное  </w:t>
      </w:r>
      <w:proofErr w:type="gramStart"/>
      <w:r w:rsidRPr="00992B0D">
        <w:rPr>
          <w:rFonts w:ascii="PT Astra Serif" w:hAnsi="PT Astra Serif"/>
          <w:sz w:val="28"/>
          <w:szCs w:val="28"/>
        </w:rPr>
        <w:t>зонирование</w:t>
      </w:r>
      <w:proofErr w:type="gramEnd"/>
      <w:r w:rsidRPr="00992B0D">
        <w:rPr>
          <w:rFonts w:ascii="PT Astra Serif" w:hAnsi="PT Astra Serif"/>
          <w:sz w:val="28"/>
          <w:szCs w:val="28"/>
        </w:rPr>
        <w:t xml:space="preserve"> и определ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ние границ сельских населённых пунктов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местности. Так, например, многие определенные в Генеральных планах функциональные жилые зоны  распол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жены на землях, находящихся в реестре земель сельскохозяйственного или промышленного назначения, что значительно затягивает осуществление ко</w:t>
      </w:r>
      <w:r w:rsidRPr="00992B0D">
        <w:rPr>
          <w:rFonts w:ascii="PT Astra Serif" w:hAnsi="PT Astra Serif"/>
          <w:sz w:val="28"/>
          <w:szCs w:val="28"/>
        </w:rPr>
        <w:t>м</w:t>
      </w:r>
      <w:r w:rsidRPr="00992B0D">
        <w:rPr>
          <w:rFonts w:ascii="PT Astra Serif" w:hAnsi="PT Astra Serif"/>
          <w:sz w:val="28"/>
          <w:szCs w:val="28"/>
        </w:rPr>
        <w:t>плексного освоения территории в целях жилищного строительства.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Кроме этого, необходимо проработать вопрос об обеспечении инжене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инфраструктурой планируемых к строительству жилых районов на терр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В настоящее время особо актуально стоит вопрос о корректировке  гр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 xml:space="preserve">ниц и режима  территорий санитарных охранных зон.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92B0D">
        <w:rPr>
          <w:rFonts w:ascii="PT Astra Serif" w:hAnsi="PT Astra Serif"/>
          <w:sz w:val="28"/>
          <w:szCs w:val="28"/>
        </w:rPr>
        <w:t>Для решения вышеуказанных проблем требуется  внесение  изменений</w:t>
      </w:r>
      <w:r w:rsidRPr="00992B0D">
        <w:rPr>
          <w:rFonts w:ascii="PT Astra Serif" w:hAnsi="PT Astra Serif"/>
          <w:sz w:val="28"/>
          <w:szCs w:val="28"/>
        </w:rPr>
        <w:br/>
        <w:t>в Генеральные планы, а после внесения изменений в Генеральные планы</w:t>
      </w:r>
      <w:r w:rsidRPr="00992B0D">
        <w:rPr>
          <w:rFonts w:ascii="PT Astra Serif" w:hAnsi="PT Astra Serif"/>
          <w:sz w:val="28"/>
          <w:szCs w:val="28"/>
        </w:rPr>
        <w:br/>
        <w:t>в порядке, определенном Градостроительным кодексом Российской Федерации, необходимо внести соответствующие изменения в Правила землепользования и застройки, учитывая предложения о внесении изменений, поступившие</w:t>
      </w:r>
      <w:r w:rsidRPr="00992B0D">
        <w:rPr>
          <w:rFonts w:ascii="PT Astra Serif" w:hAnsi="PT Astra Serif"/>
          <w:sz w:val="28"/>
          <w:szCs w:val="28"/>
        </w:rPr>
        <w:br/>
        <w:t>в комиссию по землепользовани</w:t>
      </w:r>
      <w:r>
        <w:rPr>
          <w:rFonts w:ascii="PT Astra Serif" w:hAnsi="PT Astra Serif"/>
          <w:sz w:val="28"/>
          <w:szCs w:val="28"/>
        </w:rPr>
        <w:t>ю</w:t>
      </w:r>
      <w:r w:rsidRPr="00992B0D">
        <w:rPr>
          <w:rFonts w:ascii="PT Astra Serif" w:hAnsi="PT Astra Serif"/>
          <w:sz w:val="28"/>
          <w:szCs w:val="28"/>
        </w:rPr>
        <w:t xml:space="preserve"> и застройк</w:t>
      </w:r>
      <w:r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при администрации</w:t>
      </w:r>
      <w:r w:rsidRPr="00992B0D">
        <w:rPr>
          <w:rFonts w:ascii="PT Astra Serif" w:hAnsi="PT Astra Serif"/>
          <w:sz w:val="28"/>
          <w:szCs w:val="28"/>
        </w:rPr>
        <w:t xml:space="preserve"> муниц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 w:rsidR="00347FCE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  <w:proofErr w:type="gramEnd"/>
      <w:r w:rsidRPr="00992B0D">
        <w:rPr>
          <w:rFonts w:ascii="PT Astra Serif" w:hAnsi="PT Astra Serif"/>
          <w:sz w:val="28"/>
          <w:szCs w:val="28"/>
        </w:rPr>
        <w:t xml:space="preserve"> Также для реализации приоритетных направлений развития территорий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необходимо организ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вать подготовку документации по планировке территорий муниципального 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(далее - Документация по планировке терр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торий).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lastRenderedPageBreak/>
        <w:t>Главным принципом, на основе которого разработана Программа, являе</w:t>
      </w:r>
      <w:r w:rsidRPr="00992B0D">
        <w:rPr>
          <w:rFonts w:ascii="PT Astra Serif" w:hAnsi="PT Astra Serif"/>
          <w:sz w:val="28"/>
          <w:szCs w:val="28"/>
        </w:rPr>
        <w:t>т</w:t>
      </w:r>
      <w:r w:rsidRPr="00992B0D">
        <w:rPr>
          <w:rFonts w:ascii="PT Astra Serif" w:hAnsi="PT Astra Serif"/>
          <w:sz w:val="28"/>
          <w:szCs w:val="28"/>
        </w:rPr>
        <w:t>ся рациональное использование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обеспечение прав и законных инт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ресов физических и юридических лиц, в том числе правообладателей земел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ных участков и объектов капитального строительства.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Анализ возможных вариантов решения поставленных задач показал необходимость использования программно-целевого метода, который позвол</w:t>
      </w:r>
      <w:r w:rsidRPr="00992B0D">
        <w:rPr>
          <w:rFonts w:ascii="PT Astra Serif" w:hAnsi="PT Astra Serif"/>
          <w:sz w:val="28"/>
          <w:szCs w:val="28"/>
        </w:rPr>
        <w:t>я</w:t>
      </w:r>
      <w:r w:rsidRPr="00992B0D">
        <w:rPr>
          <w:rFonts w:ascii="PT Astra Serif" w:hAnsi="PT Astra Serif"/>
          <w:sz w:val="28"/>
          <w:szCs w:val="28"/>
        </w:rPr>
        <w:t>ет сконцентрировать в рамках Программы имеющиеся ресурсы на решении ключевых проблем в сфере градостроительства. Программно-целевой метод обеспечивает сбалансированность и последовательность решения стоящих з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дач.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Проблемы в сфере градостроительства и архитектуры носят комплексный характер, и для их решения необходимо использование программно-целевого метода.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992B0D">
        <w:rPr>
          <w:rFonts w:ascii="PT Astra Serif" w:hAnsi="PT Astra Serif"/>
          <w:sz w:val="28"/>
          <w:szCs w:val="28"/>
          <w:lang w:eastAsia="ru-RU"/>
        </w:rPr>
        <w:t>При реализации Программы возможны финансовые риски, связанные с отсутствием или недостаточным финансированием мероприятий муниципал</w:t>
      </w:r>
      <w:r w:rsidRPr="00992B0D">
        <w:rPr>
          <w:rFonts w:ascii="PT Astra Serif" w:hAnsi="PT Astra Serif"/>
          <w:sz w:val="28"/>
          <w:szCs w:val="28"/>
          <w:lang w:eastAsia="ru-RU"/>
        </w:rPr>
        <w:t>ь</w:t>
      </w:r>
      <w:r w:rsidRPr="00992B0D">
        <w:rPr>
          <w:rFonts w:ascii="PT Astra Serif" w:hAnsi="PT Astra Serif"/>
          <w:sz w:val="28"/>
          <w:szCs w:val="28"/>
          <w:lang w:eastAsia="ru-RU"/>
        </w:rPr>
        <w:t>ной программы, которое может привести к тому, что не будет обеспечено э</w:t>
      </w:r>
      <w:r w:rsidRPr="00992B0D">
        <w:rPr>
          <w:rFonts w:ascii="PT Astra Serif" w:hAnsi="PT Astra Serif"/>
          <w:sz w:val="28"/>
          <w:szCs w:val="28"/>
          <w:lang w:eastAsia="ru-RU"/>
        </w:rPr>
        <w:t>ф</w:t>
      </w:r>
      <w:r w:rsidRPr="00992B0D">
        <w:rPr>
          <w:rFonts w:ascii="PT Astra Serif" w:hAnsi="PT Astra Serif"/>
          <w:sz w:val="28"/>
          <w:szCs w:val="28"/>
          <w:lang w:eastAsia="ru-RU"/>
        </w:rPr>
        <w:t>фективное градостроительное планирование, застройка и устойчивое развитие территории</w:t>
      </w:r>
      <w:r w:rsidRPr="00992B0D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  <w:lang w:eastAsia="ru-RU"/>
        </w:rPr>
        <w:t xml:space="preserve"> на основе территориального планирования и градостроительного зон</w:t>
      </w:r>
      <w:r w:rsidRPr="00992B0D">
        <w:rPr>
          <w:rFonts w:ascii="PT Astra Serif" w:hAnsi="PT Astra Serif"/>
          <w:sz w:val="28"/>
          <w:szCs w:val="28"/>
          <w:lang w:eastAsia="ru-RU"/>
        </w:rPr>
        <w:t>и</w:t>
      </w:r>
      <w:r w:rsidRPr="00992B0D">
        <w:rPr>
          <w:rFonts w:ascii="PT Astra Serif" w:hAnsi="PT Astra Serif"/>
          <w:sz w:val="28"/>
          <w:szCs w:val="28"/>
          <w:lang w:eastAsia="ru-RU"/>
        </w:rPr>
        <w:t>рования.</w:t>
      </w:r>
      <w:proofErr w:type="gramEnd"/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 xml:space="preserve">2. Приоритеты муниципальной политики </w:t>
      </w: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992B0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в сфере реализации Программы, цели и задачи Программы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92B0D">
        <w:rPr>
          <w:rFonts w:ascii="PT Astra Serif" w:hAnsi="PT Astra Serif"/>
          <w:sz w:val="28"/>
          <w:szCs w:val="28"/>
        </w:rPr>
        <w:t>Приоритеты муниципальной политики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в рамках которой реализуется Пр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грамма, определены в соответствии с задачами, поставленными в ежегодных посланиях Президента Российской Федерации Федеральному Собранию Ро</w:t>
      </w:r>
      <w:r w:rsidRPr="00992B0D">
        <w:rPr>
          <w:rFonts w:ascii="PT Astra Serif" w:hAnsi="PT Astra Serif"/>
          <w:sz w:val="28"/>
          <w:szCs w:val="28"/>
        </w:rPr>
        <w:t>с</w:t>
      </w:r>
      <w:r w:rsidRPr="00992B0D">
        <w:rPr>
          <w:rFonts w:ascii="PT Astra Serif" w:hAnsi="PT Astra Serif"/>
          <w:sz w:val="28"/>
          <w:szCs w:val="28"/>
        </w:rPr>
        <w:t>сийской Федерации, Градостроительным кодексом Российской Федерации, ц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лями и задачами, направленными на развитие градостроительной и архитекту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деятельности на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  <w:proofErr w:type="gramEnd"/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Для обеспечения развития градостроительной и архитектурной деятел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ности на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 w:rsidR="00433FE3">
        <w:rPr>
          <w:rFonts w:ascii="PT Astra Serif" w:hAnsi="PT Astra Serif"/>
          <w:sz w:val="28"/>
          <w:szCs w:val="28"/>
        </w:rPr>
        <w:t xml:space="preserve"> Уль</w:t>
      </w:r>
      <w:r w:rsidR="00433FE3">
        <w:rPr>
          <w:rFonts w:ascii="PT Astra Serif" w:hAnsi="PT Astra Serif"/>
          <w:sz w:val="28"/>
          <w:szCs w:val="28"/>
        </w:rPr>
        <w:t>я</w:t>
      </w:r>
      <w:r w:rsidR="00433FE3">
        <w:rPr>
          <w:rFonts w:ascii="PT Astra Serif" w:hAnsi="PT Astra Serif"/>
          <w:sz w:val="28"/>
          <w:szCs w:val="28"/>
        </w:rPr>
        <w:t xml:space="preserve">новской области </w:t>
      </w:r>
      <w:r w:rsidRPr="00992B0D">
        <w:rPr>
          <w:rFonts w:ascii="PT Astra Serif" w:hAnsi="PT Astra Serif"/>
          <w:sz w:val="28"/>
          <w:szCs w:val="28"/>
        </w:rPr>
        <w:t>в соответствии с действующим законодательством Российской Федерации целью Программы является обеспечение устойчивого развития те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риторий городских и сельских поселений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основе территориального планиров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ния и градостроительного зонирования.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Для достижения поставленной цели Программы предполагается решение следующих задач: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- приведение Генерального плана в соответствие с изменением функци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lastRenderedPageBreak/>
        <w:t>нальных зон;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- приведение Правил землепользования и застройки в соответствие с фа</w:t>
      </w:r>
      <w:r w:rsidRPr="00992B0D">
        <w:rPr>
          <w:rFonts w:ascii="PT Astra Serif" w:hAnsi="PT Astra Serif"/>
          <w:sz w:val="28"/>
          <w:szCs w:val="28"/>
        </w:rPr>
        <w:t>к</w:t>
      </w:r>
      <w:r w:rsidRPr="00992B0D">
        <w:rPr>
          <w:rFonts w:ascii="PT Astra Serif" w:hAnsi="PT Astra Serif"/>
          <w:sz w:val="28"/>
          <w:szCs w:val="28"/>
        </w:rPr>
        <w:t>тическим изменением территориального деления;</w:t>
      </w:r>
    </w:p>
    <w:p w:rsidR="00A948E7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- подготов</w:t>
      </w:r>
      <w:r>
        <w:rPr>
          <w:rFonts w:ascii="PT Astra Serif" w:hAnsi="PT Astra Serif"/>
          <w:sz w:val="28"/>
          <w:szCs w:val="28"/>
        </w:rPr>
        <w:t>ка</w:t>
      </w:r>
      <w:r w:rsidRPr="00992B0D">
        <w:rPr>
          <w:rFonts w:ascii="PT Astra Serif" w:hAnsi="PT Astra Serif"/>
          <w:sz w:val="28"/>
          <w:szCs w:val="28"/>
        </w:rPr>
        <w:t xml:space="preserve"> проектов планировки и проектов межевания территории применительно к территориям земельных участков, расположенных </w:t>
      </w:r>
      <w:r>
        <w:rPr>
          <w:rFonts w:ascii="PT Astra Serif" w:hAnsi="PT Astra Serif"/>
          <w:sz w:val="28"/>
          <w:szCs w:val="28"/>
        </w:rPr>
        <w:t>на терр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тории муниципального образования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</w:t>
      </w:r>
      <w:r>
        <w:rPr>
          <w:rFonts w:ascii="PT Astra Serif" w:hAnsi="PT Astra Serif"/>
          <w:sz w:val="28"/>
          <w:szCs w:val="28"/>
        </w:rPr>
        <w:t>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</w:t>
      </w:r>
      <w:r>
        <w:rPr>
          <w:rFonts w:ascii="PT Astra Serif" w:hAnsi="PT Astra Serif"/>
          <w:sz w:val="28"/>
          <w:szCs w:val="28"/>
        </w:rPr>
        <w:t>» Ульяновской области.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3. Целевые индикаторы Программы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Степень достижения намеченной цели муниципальной программы опр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деляется следующими целевыми индикаторами: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1. Доля муниципальных образований 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района, документы территориального планирования и градостроительного зонирования которых актуализированы, в общем количестве муниципальных образований 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</w:t>
      </w:r>
      <w:r w:rsidRPr="00992B0D">
        <w:rPr>
          <w:rFonts w:ascii="PT Astra Serif" w:hAnsi="PT Astra Serif"/>
          <w:sz w:val="28"/>
          <w:szCs w:val="28"/>
        </w:rPr>
        <w:t>н</w:t>
      </w:r>
      <w:r w:rsidRPr="00992B0D">
        <w:rPr>
          <w:rFonts w:ascii="PT Astra Serif" w:hAnsi="PT Astra Serif"/>
          <w:sz w:val="28"/>
          <w:szCs w:val="28"/>
        </w:rPr>
        <w:t>ского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района, документы территориального планирования и градостроительн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го зонирования которых утверждены, процентов;</w:t>
      </w:r>
    </w:p>
    <w:p w:rsidR="00A948E7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2. Количество подготовленных проектов планировки и проектов межев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ния территории применительно к территориям земельных участков, распол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 xml:space="preserve">женных в 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районе, единиц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Целевые индикаторы муниципальной программы соответствуют ее целям и задачам и предназначены для оценки наиболее существенных результатов р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ализации Программы.</w:t>
      </w:r>
    </w:p>
    <w:p w:rsidR="00A948E7" w:rsidRPr="00992B0D" w:rsidRDefault="003A41EE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hyperlink w:anchor="Par832" w:history="1">
        <w:r w:rsidR="00A948E7" w:rsidRPr="00992B0D">
          <w:rPr>
            <w:rFonts w:ascii="PT Astra Serif" w:hAnsi="PT Astra Serif"/>
            <w:sz w:val="28"/>
            <w:szCs w:val="28"/>
          </w:rPr>
          <w:t>Сведения</w:t>
        </w:r>
      </w:hyperlink>
      <w:r w:rsidR="00A948E7" w:rsidRPr="00992B0D">
        <w:rPr>
          <w:rFonts w:ascii="PT Astra Serif" w:hAnsi="PT Astra Serif"/>
          <w:sz w:val="28"/>
          <w:szCs w:val="28"/>
        </w:rPr>
        <w:t xml:space="preserve"> о целевых индикаторах муниципальной программы предста</w:t>
      </w:r>
      <w:r w:rsidR="00A948E7" w:rsidRPr="00992B0D">
        <w:rPr>
          <w:rFonts w:ascii="PT Astra Serif" w:hAnsi="PT Astra Serif"/>
          <w:sz w:val="28"/>
          <w:szCs w:val="28"/>
        </w:rPr>
        <w:t>в</w:t>
      </w:r>
      <w:r w:rsidR="00A948E7" w:rsidRPr="00992B0D">
        <w:rPr>
          <w:rFonts w:ascii="PT Astra Serif" w:hAnsi="PT Astra Serif"/>
          <w:sz w:val="28"/>
          <w:szCs w:val="28"/>
        </w:rPr>
        <w:t>лены в приложении № 1 к муниципальной программе «Развитие градостро</w:t>
      </w:r>
      <w:r w:rsidR="00A948E7" w:rsidRPr="00992B0D">
        <w:rPr>
          <w:rFonts w:ascii="PT Astra Serif" w:hAnsi="PT Astra Serif"/>
          <w:sz w:val="28"/>
          <w:szCs w:val="28"/>
        </w:rPr>
        <w:t>и</w:t>
      </w:r>
      <w:r w:rsidR="00A948E7" w:rsidRPr="00992B0D">
        <w:rPr>
          <w:rFonts w:ascii="PT Astra Serif" w:hAnsi="PT Astra Serif"/>
          <w:sz w:val="28"/>
          <w:szCs w:val="28"/>
        </w:rPr>
        <w:t>тельной и  архитектурной деятельности на территории муниципального образ</w:t>
      </w:r>
      <w:r w:rsidR="00A948E7" w:rsidRPr="00992B0D">
        <w:rPr>
          <w:rFonts w:ascii="PT Astra Serif" w:hAnsi="PT Astra Serif"/>
          <w:sz w:val="28"/>
          <w:szCs w:val="28"/>
        </w:rPr>
        <w:t>о</w:t>
      </w:r>
      <w:r w:rsidR="00A948E7" w:rsidRPr="00992B0D">
        <w:rPr>
          <w:rFonts w:ascii="PT Astra Serif" w:hAnsi="PT Astra Serif"/>
          <w:sz w:val="28"/>
          <w:szCs w:val="28"/>
        </w:rPr>
        <w:t>вания «</w:t>
      </w:r>
      <w:proofErr w:type="spellStart"/>
      <w:r w:rsidR="00A948E7"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948E7" w:rsidRPr="00992B0D">
        <w:rPr>
          <w:rFonts w:ascii="PT Astra Serif" w:hAnsi="PT Astra Serif"/>
          <w:sz w:val="28"/>
          <w:szCs w:val="28"/>
        </w:rPr>
        <w:t xml:space="preserve"> район»</w:t>
      </w:r>
      <w:r w:rsidR="00A948E7">
        <w:rPr>
          <w:rFonts w:ascii="PT Astra Serif" w:hAnsi="PT Astra Serif"/>
          <w:sz w:val="28"/>
          <w:szCs w:val="28"/>
        </w:rPr>
        <w:t xml:space="preserve"> Ульяновской области на 2020</w:t>
      </w:r>
      <w:r w:rsidR="00A948E7" w:rsidRPr="00992B0D">
        <w:rPr>
          <w:rFonts w:ascii="PT Astra Serif" w:hAnsi="PT Astra Serif"/>
          <w:sz w:val="28"/>
          <w:szCs w:val="28"/>
        </w:rPr>
        <w:t xml:space="preserve"> </w:t>
      </w:r>
      <w:r w:rsidR="00A948E7">
        <w:rPr>
          <w:rFonts w:ascii="PT Astra Serif" w:hAnsi="PT Astra Serif"/>
          <w:sz w:val="28"/>
          <w:szCs w:val="28"/>
        </w:rPr>
        <w:t>–</w:t>
      </w:r>
      <w:r w:rsidR="00A948E7" w:rsidRPr="00992B0D">
        <w:rPr>
          <w:rFonts w:ascii="PT Astra Serif" w:hAnsi="PT Astra Serif"/>
          <w:sz w:val="28"/>
          <w:szCs w:val="28"/>
        </w:rPr>
        <w:t xml:space="preserve"> 20</w:t>
      </w:r>
      <w:r w:rsidR="00A948E7">
        <w:rPr>
          <w:rFonts w:ascii="PT Astra Serif" w:hAnsi="PT Astra Serif"/>
          <w:sz w:val="28"/>
          <w:szCs w:val="28"/>
        </w:rPr>
        <w:t xml:space="preserve">24 </w:t>
      </w:r>
      <w:r w:rsidR="00A948E7" w:rsidRPr="00992B0D">
        <w:rPr>
          <w:rFonts w:ascii="PT Astra Serif" w:hAnsi="PT Astra Serif"/>
          <w:sz w:val="28"/>
          <w:szCs w:val="28"/>
        </w:rPr>
        <w:t>годы</w:t>
      </w:r>
      <w:r w:rsidR="00A948E7">
        <w:rPr>
          <w:rFonts w:ascii="PT Astra Serif" w:hAnsi="PT Astra Serif"/>
          <w:sz w:val="28"/>
          <w:szCs w:val="28"/>
        </w:rPr>
        <w:t>»</w:t>
      </w:r>
      <w:r w:rsidR="00A948E7" w:rsidRPr="00992B0D">
        <w:rPr>
          <w:rFonts w:ascii="PT Astra Serif" w:hAnsi="PT Astra Serif"/>
          <w:sz w:val="28"/>
          <w:szCs w:val="28"/>
        </w:rPr>
        <w:t xml:space="preserve"> (далее - муниципальная программа).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4. Описание мероприятий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Характеристика реализуемых в составе муниципальной программы мер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приятий, наименование ответственного исполнителя, соисполнителей Пр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граммы, сроки и ожидаемые результаты их реализации, последствия не реал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зации Программы представлены в приложении № 2 к муниципальной програ</w:t>
      </w:r>
      <w:r w:rsidRPr="00992B0D">
        <w:rPr>
          <w:rFonts w:ascii="PT Astra Serif" w:hAnsi="PT Astra Serif"/>
          <w:sz w:val="28"/>
          <w:szCs w:val="28"/>
        </w:rPr>
        <w:t>м</w:t>
      </w:r>
      <w:r w:rsidRPr="00992B0D">
        <w:rPr>
          <w:rFonts w:ascii="PT Astra Serif" w:hAnsi="PT Astra Serif"/>
          <w:sz w:val="28"/>
          <w:szCs w:val="28"/>
        </w:rPr>
        <w:t>ме.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Программа включает следующие мероприятия: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1. Организация внесения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2. Организация внесения измен</w:t>
      </w:r>
      <w:r>
        <w:rPr>
          <w:rFonts w:ascii="PT Astra Serif" w:hAnsi="PT Astra Serif"/>
          <w:sz w:val="28"/>
          <w:szCs w:val="28"/>
        </w:rPr>
        <w:t xml:space="preserve">ений в Правила землепользования </w:t>
      </w:r>
      <w:r w:rsidRPr="00992B0D">
        <w:rPr>
          <w:rFonts w:ascii="PT Astra Serif" w:hAnsi="PT Astra Serif"/>
          <w:sz w:val="28"/>
          <w:szCs w:val="28"/>
        </w:rPr>
        <w:t>и з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стройки;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3. Организация деятельности, направленной на подготовку Документации по планировке территорий;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4. Организация сноса самовольно установленных и незаконно размещё</w:t>
      </w:r>
      <w:r w:rsidRPr="00992B0D">
        <w:rPr>
          <w:rFonts w:ascii="PT Astra Serif" w:hAnsi="PT Astra Serif"/>
          <w:sz w:val="28"/>
          <w:szCs w:val="28"/>
        </w:rPr>
        <w:t>н</w:t>
      </w:r>
      <w:r w:rsidRPr="00992B0D">
        <w:rPr>
          <w:rFonts w:ascii="PT Astra Serif" w:hAnsi="PT Astra Serif"/>
          <w:sz w:val="28"/>
          <w:szCs w:val="28"/>
        </w:rPr>
        <w:t>ных объектов капитального строительства и объектов, не являющихся объект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 xml:space="preserve">ми капитального строительства на территории муниципального образования </w:t>
      </w:r>
      <w:r w:rsidRPr="00992B0D">
        <w:rPr>
          <w:rFonts w:ascii="PT Astra Serif" w:hAnsi="PT Astra Serif"/>
          <w:sz w:val="28"/>
          <w:szCs w:val="28"/>
        </w:rPr>
        <w:lastRenderedPageBreak/>
        <w:t>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5. Организация и проведение инженерных изысканий на территории м</w:t>
      </w:r>
      <w:r w:rsidRPr="00992B0D">
        <w:rPr>
          <w:rFonts w:ascii="PT Astra Serif" w:hAnsi="PT Astra Serif"/>
          <w:sz w:val="28"/>
          <w:szCs w:val="28"/>
        </w:rPr>
        <w:t>у</w:t>
      </w:r>
      <w:r w:rsidRPr="00992B0D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Мероприятия Программы осуществляются ответственным исполнителем на основе муниципа</w:t>
      </w:r>
      <w:r>
        <w:rPr>
          <w:rFonts w:ascii="PT Astra Serif" w:hAnsi="PT Astra Serif"/>
          <w:sz w:val="28"/>
          <w:szCs w:val="28"/>
        </w:rPr>
        <w:t xml:space="preserve">льных контрактов в соответствии </w:t>
      </w:r>
      <w:r w:rsidRPr="00992B0D">
        <w:rPr>
          <w:rFonts w:ascii="PT Astra Serif" w:hAnsi="PT Astra Serif"/>
          <w:sz w:val="28"/>
          <w:szCs w:val="28"/>
        </w:rPr>
        <w:t>с действующим закон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дательством Российской Федерации.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5. Механизм реализации Программы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Механизм реализации мероприятий Программы основан на обесп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чении достижения запланированных результатов, целевых индикаторов и вел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чин показателей, установленных в Программе.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Ответственным исполнителем Программы является отдел строительства и архитектуры администрации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 (далее - Отдел). Соисполнители не предусмотрены.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Мероприятия Программы реализуются посредством осуществления зак</w:t>
      </w:r>
      <w:r w:rsidRPr="00992B0D">
        <w:rPr>
          <w:rFonts w:ascii="PT Astra Serif" w:hAnsi="PT Astra Serif"/>
          <w:sz w:val="28"/>
          <w:szCs w:val="28"/>
          <w:lang w:eastAsia="ru-RU"/>
        </w:rPr>
        <w:t>у</w:t>
      </w:r>
      <w:r w:rsidRPr="00992B0D">
        <w:rPr>
          <w:rFonts w:ascii="PT Astra Serif" w:hAnsi="PT Astra Serif"/>
          <w:sz w:val="28"/>
          <w:szCs w:val="28"/>
          <w:lang w:eastAsia="ru-RU"/>
        </w:rPr>
        <w:t>пок товаров, работ, услуг в порядке, установленном действующим законод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>тельством Российской Федерации в сфере закупок товаров, работ, услуг для обеспечения  государственных и муниципальных нужд.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внесения изменений в Генеральные планы необходимо: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определить приоритетные направления внесения изменений в Генерал</w:t>
      </w:r>
      <w:r w:rsidRPr="00992B0D">
        <w:rPr>
          <w:rFonts w:ascii="PT Astra Serif" w:hAnsi="PT Astra Serif"/>
          <w:sz w:val="28"/>
          <w:szCs w:val="28"/>
          <w:lang w:eastAsia="ru-RU"/>
        </w:rPr>
        <w:t>ь</w:t>
      </w:r>
      <w:r w:rsidRPr="00992B0D">
        <w:rPr>
          <w:rFonts w:ascii="PT Astra Serif" w:hAnsi="PT Astra Serif"/>
          <w:sz w:val="28"/>
          <w:szCs w:val="28"/>
          <w:lang w:eastAsia="ru-RU"/>
        </w:rPr>
        <w:t>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техническое задание на разработку концепции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 произвести сбор исходных данных, необходимых для разработки ко</w:t>
      </w:r>
      <w:r w:rsidRPr="00992B0D">
        <w:rPr>
          <w:rFonts w:ascii="PT Astra Serif" w:hAnsi="PT Astra Serif"/>
          <w:sz w:val="28"/>
          <w:szCs w:val="28"/>
          <w:lang w:eastAsia="ru-RU"/>
        </w:rPr>
        <w:t>н</w:t>
      </w:r>
      <w:r w:rsidRPr="00992B0D">
        <w:rPr>
          <w:rFonts w:ascii="PT Astra Serif" w:hAnsi="PT Astra Serif"/>
          <w:sz w:val="28"/>
          <w:szCs w:val="28"/>
          <w:lang w:eastAsia="ru-RU"/>
        </w:rPr>
        <w:t>цепции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разработать концепцию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провести общественные мероприятия по ознакомлению населения с о</w:t>
      </w:r>
      <w:r w:rsidRPr="00992B0D">
        <w:rPr>
          <w:rFonts w:ascii="PT Astra Serif" w:hAnsi="PT Astra Serif"/>
          <w:sz w:val="28"/>
          <w:szCs w:val="28"/>
          <w:lang w:eastAsia="ru-RU"/>
        </w:rPr>
        <w:t>с</w:t>
      </w:r>
      <w:r w:rsidRPr="00992B0D">
        <w:rPr>
          <w:rFonts w:ascii="PT Astra Serif" w:hAnsi="PT Astra Serif"/>
          <w:sz w:val="28"/>
          <w:szCs w:val="28"/>
          <w:lang w:eastAsia="ru-RU"/>
        </w:rPr>
        <w:t>новными положениями концепции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техническое задание на выполнение работ по подготовке проекта изменений в Генеральные планы;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и утвердить проекты изменений в Генеральные планы в с</w:t>
      </w:r>
      <w:r w:rsidRPr="00992B0D">
        <w:rPr>
          <w:rFonts w:ascii="PT Astra Serif" w:hAnsi="PT Astra Serif"/>
          <w:sz w:val="28"/>
          <w:szCs w:val="28"/>
          <w:lang w:eastAsia="ru-RU"/>
        </w:rPr>
        <w:t>о</w:t>
      </w:r>
      <w:r w:rsidRPr="00992B0D">
        <w:rPr>
          <w:rFonts w:ascii="PT Astra Serif" w:hAnsi="PT Astra Serif"/>
          <w:sz w:val="28"/>
          <w:szCs w:val="28"/>
          <w:lang w:eastAsia="ru-RU"/>
        </w:rPr>
        <w:t>ответствии с требованиями Градостроительного кодекса Российской Федер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 xml:space="preserve">ции.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внесения изменений в Правила землепользования и з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>стройки необходимо: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перечень изменений, планируемых для внесения в Правила землепользования и застройки;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техническое задание на выполнение работ по подготовке проекта изменений в Правила землепользования и застройки;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внести изменения в Правила землепользования и застройки</w:t>
      </w:r>
      <w:r w:rsidRPr="00992B0D">
        <w:rPr>
          <w:rFonts w:ascii="PT Astra Serif" w:hAnsi="PT Astra Serif"/>
          <w:sz w:val="28"/>
          <w:szCs w:val="28"/>
          <w:lang w:eastAsia="ru-RU"/>
        </w:rPr>
        <w:br/>
        <w:t>в соответствии с требованиями Градостроительного кодекса Российской Фед</w:t>
      </w:r>
      <w:r w:rsidRPr="00992B0D">
        <w:rPr>
          <w:rFonts w:ascii="PT Astra Serif" w:hAnsi="PT Astra Serif"/>
          <w:sz w:val="28"/>
          <w:szCs w:val="28"/>
          <w:lang w:eastAsia="ru-RU"/>
        </w:rPr>
        <w:t>е</w:t>
      </w:r>
      <w:r w:rsidRPr="00992B0D">
        <w:rPr>
          <w:rFonts w:ascii="PT Astra Serif" w:hAnsi="PT Astra Serif"/>
          <w:sz w:val="28"/>
          <w:szCs w:val="28"/>
          <w:lang w:eastAsia="ru-RU"/>
        </w:rPr>
        <w:t>рации.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деятельности, направленной на подготовку Документ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lastRenderedPageBreak/>
        <w:t>ции по планировке территорий, необходимо: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подготовить техническое задание на выполнение работ по подготовке Документации по планировке территорий;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- произвести сбор исходных данных, необходимых для подготовки Док</w:t>
      </w:r>
      <w:r w:rsidRPr="00992B0D">
        <w:rPr>
          <w:rFonts w:ascii="PT Astra Serif" w:hAnsi="PT Astra Serif"/>
          <w:sz w:val="28"/>
          <w:szCs w:val="28"/>
          <w:lang w:eastAsia="ru-RU"/>
        </w:rPr>
        <w:t>у</w:t>
      </w:r>
      <w:r w:rsidRPr="00992B0D">
        <w:rPr>
          <w:rFonts w:ascii="PT Astra Serif" w:hAnsi="PT Astra Serif"/>
          <w:sz w:val="28"/>
          <w:szCs w:val="28"/>
          <w:lang w:eastAsia="ru-RU"/>
        </w:rPr>
        <w:t>ментации по планировке территорий;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 xml:space="preserve">- осуществить подготовку и утверждение 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 w:rsidRPr="00992B0D">
        <w:rPr>
          <w:rFonts w:ascii="PT Astra Serif" w:hAnsi="PT Astra Serif"/>
          <w:sz w:val="28"/>
          <w:szCs w:val="28"/>
          <w:lang w:eastAsia="ru-RU"/>
        </w:rPr>
        <w:t>Документации по планировке территорий в соответствии с требованиями Градостроительного кодекса Ро</w:t>
      </w:r>
      <w:r w:rsidRPr="00992B0D">
        <w:rPr>
          <w:rFonts w:ascii="PT Astra Serif" w:hAnsi="PT Astra Serif"/>
          <w:sz w:val="28"/>
          <w:szCs w:val="28"/>
          <w:lang w:eastAsia="ru-RU"/>
        </w:rPr>
        <w:t>с</w:t>
      </w:r>
      <w:r w:rsidRPr="00992B0D">
        <w:rPr>
          <w:rFonts w:ascii="PT Astra Serif" w:hAnsi="PT Astra Serif"/>
          <w:sz w:val="28"/>
          <w:szCs w:val="28"/>
          <w:lang w:eastAsia="ru-RU"/>
        </w:rPr>
        <w:t>сийской Федерации.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Отдел строительства и архитектуры администрации муниципального 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 несёт ответственность за достижение целевых индикаторов, показателей подпрограммы, а также ожидаемых результатов её реализации.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Реализация Программы предусматривает целевое использование дене</w:t>
      </w:r>
      <w:r w:rsidRPr="00992B0D">
        <w:rPr>
          <w:rFonts w:ascii="PT Astra Serif" w:hAnsi="PT Astra Serif"/>
          <w:sz w:val="28"/>
          <w:szCs w:val="28"/>
          <w:lang w:eastAsia="ru-RU"/>
        </w:rPr>
        <w:t>ж</w:t>
      </w:r>
      <w:r w:rsidRPr="00992B0D">
        <w:rPr>
          <w:rFonts w:ascii="PT Astra Serif" w:hAnsi="PT Astra Serif"/>
          <w:sz w:val="28"/>
          <w:szCs w:val="28"/>
          <w:lang w:eastAsia="ru-RU"/>
        </w:rPr>
        <w:t>ных сре</w:t>
      </w:r>
      <w:proofErr w:type="gramStart"/>
      <w:r w:rsidRPr="00992B0D">
        <w:rPr>
          <w:rFonts w:ascii="PT Astra Serif" w:hAnsi="PT Astra Serif"/>
          <w:sz w:val="28"/>
          <w:szCs w:val="28"/>
          <w:lang w:eastAsia="ru-RU"/>
        </w:rPr>
        <w:t>дств в с</w:t>
      </w:r>
      <w:proofErr w:type="gramEnd"/>
      <w:r w:rsidRPr="00992B0D">
        <w:rPr>
          <w:rFonts w:ascii="PT Astra Serif" w:hAnsi="PT Astra Serif"/>
          <w:sz w:val="28"/>
          <w:szCs w:val="28"/>
          <w:lang w:eastAsia="ru-RU"/>
        </w:rPr>
        <w:t>оответствии с поставленными задачами, а также организует р</w:t>
      </w:r>
      <w:r w:rsidRPr="00992B0D">
        <w:rPr>
          <w:rFonts w:ascii="PT Astra Serif" w:hAnsi="PT Astra Serif"/>
          <w:sz w:val="28"/>
          <w:szCs w:val="28"/>
          <w:lang w:eastAsia="ru-RU"/>
        </w:rPr>
        <w:t>е</w:t>
      </w:r>
      <w:r w:rsidRPr="00992B0D">
        <w:rPr>
          <w:rFonts w:ascii="PT Astra Serif" w:hAnsi="PT Astra Serif"/>
          <w:sz w:val="28"/>
          <w:szCs w:val="28"/>
          <w:lang w:eastAsia="ru-RU"/>
        </w:rPr>
        <w:t>гулярное проведение мони</w:t>
      </w:r>
      <w:r>
        <w:rPr>
          <w:rFonts w:ascii="PT Astra Serif" w:hAnsi="PT Astra Serif"/>
          <w:sz w:val="28"/>
          <w:szCs w:val="28"/>
          <w:lang w:eastAsia="ru-RU"/>
        </w:rPr>
        <w:t xml:space="preserve">торинга достигнутых результатов </w:t>
      </w:r>
      <w:r w:rsidRPr="00992B0D">
        <w:rPr>
          <w:rFonts w:ascii="PT Astra Serif" w:hAnsi="PT Astra Serif"/>
          <w:sz w:val="28"/>
          <w:szCs w:val="28"/>
          <w:lang w:eastAsia="ru-RU"/>
        </w:rPr>
        <w:t>и эффективности расходования средств.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A948E7" w:rsidRDefault="00347FCE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</w:t>
      </w:r>
      <w:r w:rsidR="00A948E7" w:rsidRPr="00992B0D">
        <w:rPr>
          <w:rFonts w:ascii="PT Astra Serif" w:hAnsi="PT Astra Serif"/>
          <w:b/>
          <w:sz w:val="28"/>
          <w:szCs w:val="28"/>
        </w:rPr>
        <w:t xml:space="preserve">. Основные меры правового регулирования муниципальной Программы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Сведения об основных мерах правового регулирования муниципальной Программы «Развитие градостроительной и архитектурной деятельности на территории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на 2020 – 2024 годы»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 w:rsidRPr="00AA5BD4">
        <w:rPr>
          <w:rFonts w:ascii="PT Astra Serif" w:hAnsi="PT Astra Serif"/>
          <w:sz w:val="28"/>
          <w:szCs w:val="28"/>
        </w:rPr>
        <w:t xml:space="preserve">приведены в приложении № </w:t>
      </w:r>
      <w:r w:rsidR="00AA5BD4">
        <w:rPr>
          <w:rFonts w:ascii="PT Astra Serif" w:hAnsi="PT Astra Serif"/>
          <w:sz w:val="28"/>
          <w:szCs w:val="28"/>
        </w:rPr>
        <w:t>3</w:t>
      </w:r>
      <w:r w:rsidRPr="00992B0D">
        <w:rPr>
          <w:rFonts w:ascii="PT Astra Serif" w:hAnsi="PT Astra Serif"/>
          <w:sz w:val="28"/>
          <w:szCs w:val="28"/>
        </w:rPr>
        <w:t xml:space="preserve"> к муниципальной Программе.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Default="00347FCE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caps/>
          <w:sz w:val="28"/>
          <w:szCs w:val="28"/>
        </w:rPr>
        <w:t>7</w:t>
      </w:r>
      <w:r w:rsidR="00A948E7" w:rsidRPr="00992B0D">
        <w:rPr>
          <w:rFonts w:ascii="PT Astra Serif" w:hAnsi="PT Astra Serif"/>
          <w:b/>
          <w:caps/>
          <w:sz w:val="28"/>
          <w:szCs w:val="28"/>
        </w:rPr>
        <w:t>. Р</w:t>
      </w:r>
      <w:r w:rsidR="00A948E7" w:rsidRPr="00992B0D">
        <w:rPr>
          <w:rFonts w:ascii="PT Astra Serif" w:hAnsi="PT Astra Serif"/>
          <w:b/>
          <w:sz w:val="28"/>
          <w:szCs w:val="28"/>
        </w:rPr>
        <w:t xml:space="preserve">есурсное обеспечение реализации Программы за счет средств бюджета </w:t>
      </w:r>
    </w:p>
    <w:p w:rsidR="00A948E7" w:rsidRPr="00992B0D" w:rsidRDefault="00A948E7" w:rsidP="00A948E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992B0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b/>
          <w:sz w:val="28"/>
          <w:szCs w:val="28"/>
        </w:rPr>
        <w:t xml:space="preserve"> район»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92B0D">
        <w:rPr>
          <w:rFonts w:ascii="PT Astra Serif" w:hAnsi="PT Astra Serif"/>
          <w:sz w:val="28"/>
          <w:szCs w:val="28"/>
        </w:rPr>
        <w:t>рограмма реализуется за счет средств бюджета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 Общий объём средств, нео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ходимых на реализацию подпрограммы в 20</w:t>
      </w:r>
      <w:r>
        <w:rPr>
          <w:rFonts w:ascii="PT Astra Serif" w:hAnsi="PT Astra Serif"/>
          <w:sz w:val="28"/>
          <w:szCs w:val="28"/>
        </w:rPr>
        <w:t>20</w:t>
      </w:r>
      <w:r w:rsidRPr="00992B0D">
        <w:rPr>
          <w:rFonts w:ascii="PT Astra Serif" w:hAnsi="PT Astra Serif"/>
          <w:sz w:val="28"/>
          <w:szCs w:val="28"/>
        </w:rPr>
        <w:t xml:space="preserve"> – 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годах, составляет 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Всего: </w:t>
      </w:r>
      <w:r>
        <w:rPr>
          <w:rFonts w:ascii="PT Astra Serif" w:hAnsi="PT Astra Serif"/>
          <w:sz w:val="28"/>
          <w:szCs w:val="28"/>
        </w:rPr>
        <w:t>220,00 тыс.</w:t>
      </w:r>
      <w:r w:rsidRPr="00992B0D">
        <w:rPr>
          <w:rFonts w:ascii="PT Astra Serif" w:hAnsi="PT Astra Serif"/>
          <w:sz w:val="28"/>
          <w:szCs w:val="28"/>
        </w:rPr>
        <w:t xml:space="preserve"> рублей, в том числе: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>2020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20,00 тыс.</w:t>
      </w:r>
      <w:r w:rsidRPr="00992B0D">
        <w:rPr>
          <w:rFonts w:ascii="PT Astra Serif" w:hAnsi="PT Astra Serif"/>
          <w:sz w:val="28"/>
          <w:szCs w:val="28"/>
        </w:rPr>
        <w:t xml:space="preserve"> рублей;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 20</w:t>
      </w:r>
      <w:r>
        <w:rPr>
          <w:rFonts w:ascii="PT Astra Serif" w:hAnsi="PT Astra Serif"/>
          <w:sz w:val="28"/>
          <w:szCs w:val="28"/>
        </w:rPr>
        <w:t>21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 xml:space="preserve">0,00 </w:t>
      </w:r>
      <w:r w:rsidRPr="00992B0D">
        <w:rPr>
          <w:rFonts w:ascii="PT Astra Serif" w:hAnsi="PT Astra Serif"/>
          <w:sz w:val="28"/>
          <w:szCs w:val="28"/>
        </w:rPr>
        <w:t>рублей;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>2022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 xml:space="preserve">0,00 </w:t>
      </w:r>
      <w:r w:rsidRPr="00992B0D">
        <w:rPr>
          <w:rFonts w:ascii="PT Astra Serif" w:hAnsi="PT Astra Serif"/>
          <w:sz w:val="28"/>
          <w:szCs w:val="28"/>
        </w:rPr>
        <w:t>рублей;</w:t>
      </w:r>
    </w:p>
    <w:p w:rsidR="00A948E7" w:rsidRPr="00992B0D" w:rsidRDefault="00A948E7" w:rsidP="00AD0C2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>2023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100,00 тыс.</w:t>
      </w:r>
      <w:r w:rsidRPr="00992B0D">
        <w:rPr>
          <w:rFonts w:ascii="PT Astra Serif" w:hAnsi="PT Astra Serif"/>
          <w:sz w:val="28"/>
          <w:szCs w:val="28"/>
        </w:rPr>
        <w:t xml:space="preserve"> рублей;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>2024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100,00 тыс.</w:t>
      </w:r>
      <w:r w:rsidRPr="00992B0D">
        <w:rPr>
          <w:rFonts w:ascii="PT Astra Serif" w:hAnsi="PT Astra Serif"/>
          <w:sz w:val="28"/>
          <w:szCs w:val="28"/>
        </w:rPr>
        <w:t xml:space="preserve"> рублей.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Привлечение средств федерального бюджета, областного бюджета на реализацию мероприятий  Программы не планируется.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Объёмы финансирования мероприятий Программы ежегодно уто</w:t>
      </w:r>
      <w:r w:rsidRPr="00992B0D">
        <w:rPr>
          <w:rFonts w:ascii="PT Astra Serif" w:hAnsi="PT Astra Serif"/>
          <w:sz w:val="28"/>
          <w:szCs w:val="28"/>
        </w:rPr>
        <w:t>ч</w:t>
      </w:r>
      <w:r w:rsidRPr="00992B0D">
        <w:rPr>
          <w:rFonts w:ascii="PT Astra Serif" w:hAnsi="PT Astra Serif"/>
          <w:sz w:val="28"/>
          <w:szCs w:val="28"/>
        </w:rPr>
        <w:t>няются при формировании бюджета муниципального образования «</w:t>
      </w:r>
      <w:proofErr w:type="spellStart"/>
      <w:r w:rsidRPr="00992B0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92B0D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очередной финансовый год и плановый период.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       Информация о ресурсном обеспечении Программы представлена</w:t>
      </w:r>
      <w:r w:rsidRPr="00992B0D">
        <w:rPr>
          <w:rFonts w:ascii="PT Astra Serif" w:hAnsi="PT Astra Serif"/>
          <w:sz w:val="28"/>
          <w:szCs w:val="28"/>
        </w:rPr>
        <w:br/>
        <w:t xml:space="preserve">в приложениях </w:t>
      </w:r>
      <w:r w:rsidRPr="00AA5BD4">
        <w:rPr>
          <w:rFonts w:ascii="PT Astra Serif" w:hAnsi="PT Astra Serif"/>
          <w:sz w:val="28"/>
          <w:szCs w:val="28"/>
        </w:rPr>
        <w:t xml:space="preserve">№ </w:t>
      </w:r>
      <w:r w:rsidR="00AA5BD4">
        <w:rPr>
          <w:rFonts w:ascii="PT Astra Serif" w:hAnsi="PT Astra Serif"/>
          <w:sz w:val="28"/>
          <w:szCs w:val="28"/>
        </w:rPr>
        <w:t>4</w:t>
      </w:r>
      <w:bookmarkStart w:id="0" w:name="_GoBack"/>
      <w:bookmarkEnd w:id="0"/>
      <w:r w:rsidRPr="00992B0D">
        <w:rPr>
          <w:rFonts w:ascii="PT Astra Serif" w:hAnsi="PT Astra Serif"/>
          <w:sz w:val="28"/>
          <w:szCs w:val="28"/>
        </w:rPr>
        <w:t xml:space="preserve"> к муниципальной Программе.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992B0D" w:rsidRDefault="00661450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8</w:t>
      </w:r>
      <w:r w:rsidR="00A948E7" w:rsidRPr="00992B0D">
        <w:rPr>
          <w:rFonts w:ascii="PT Astra Serif" w:hAnsi="PT Astra Serif"/>
          <w:b/>
          <w:sz w:val="28"/>
          <w:szCs w:val="28"/>
        </w:rPr>
        <w:t>. Сроки и этапы реализации подпрограммы</w:t>
      </w:r>
    </w:p>
    <w:p w:rsidR="00A948E7" w:rsidRPr="00992B0D" w:rsidRDefault="00A948E7" w:rsidP="00A948E7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Подпрограмма </w:t>
      </w:r>
      <w:r>
        <w:rPr>
          <w:rFonts w:ascii="PT Astra Serif" w:hAnsi="PT Astra Serif"/>
          <w:sz w:val="28"/>
          <w:szCs w:val="28"/>
        </w:rPr>
        <w:t>реализуется в один этап в 2020</w:t>
      </w:r>
      <w:r w:rsidRPr="00992B0D">
        <w:rPr>
          <w:rFonts w:ascii="PT Astra Serif" w:hAnsi="PT Astra Serif"/>
          <w:sz w:val="28"/>
          <w:szCs w:val="28"/>
        </w:rPr>
        <w:t xml:space="preserve"> – 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годах.</w:t>
      </w:r>
    </w:p>
    <w:p w:rsidR="00A948E7" w:rsidRPr="00992B0D" w:rsidRDefault="00A948E7" w:rsidP="00A948E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B767D8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sectPr w:rsidR="00A948E7" w:rsidRPr="00B767D8" w:rsidSect="00A948E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1EE" w:rsidRDefault="003A41EE" w:rsidP="00A948E7">
      <w:pPr>
        <w:spacing w:after="0" w:line="240" w:lineRule="auto"/>
      </w:pPr>
      <w:r>
        <w:separator/>
      </w:r>
    </w:p>
  </w:endnote>
  <w:endnote w:type="continuationSeparator" w:id="0">
    <w:p w:rsidR="003A41EE" w:rsidRDefault="003A41EE" w:rsidP="00A94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1EE" w:rsidRDefault="003A41EE" w:rsidP="00A948E7">
      <w:pPr>
        <w:spacing w:after="0" w:line="240" w:lineRule="auto"/>
      </w:pPr>
      <w:r>
        <w:separator/>
      </w:r>
    </w:p>
  </w:footnote>
  <w:footnote w:type="continuationSeparator" w:id="0">
    <w:p w:rsidR="003A41EE" w:rsidRDefault="003A41EE" w:rsidP="00A94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6906739"/>
      <w:docPartObj>
        <w:docPartGallery w:val="Page Numbers (Top of Page)"/>
        <w:docPartUnique/>
      </w:docPartObj>
    </w:sdtPr>
    <w:sdtEndPr/>
    <w:sdtContent>
      <w:p w:rsidR="00A948E7" w:rsidRDefault="00A948E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BD4">
          <w:rPr>
            <w:noProof/>
          </w:rPr>
          <w:t>9</w:t>
        </w:r>
        <w:r>
          <w:fldChar w:fldCharType="end"/>
        </w:r>
      </w:p>
    </w:sdtContent>
  </w:sdt>
  <w:p w:rsidR="00A948E7" w:rsidRDefault="00A948E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7D8"/>
    <w:rsid w:val="0013506B"/>
    <w:rsid w:val="001975CE"/>
    <w:rsid w:val="00347FCE"/>
    <w:rsid w:val="003A41EE"/>
    <w:rsid w:val="00433FE3"/>
    <w:rsid w:val="00661450"/>
    <w:rsid w:val="00842EF8"/>
    <w:rsid w:val="00A62684"/>
    <w:rsid w:val="00A948E7"/>
    <w:rsid w:val="00AA5BD4"/>
    <w:rsid w:val="00AD0C21"/>
    <w:rsid w:val="00B767D8"/>
    <w:rsid w:val="00E7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8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7D8"/>
    <w:pPr>
      <w:spacing w:after="0" w:line="240" w:lineRule="auto"/>
    </w:pPr>
  </w:style>
  <w:style w:type="character" w:styleId="a4">
    <w:name w:val="Strong"/>
    <w:qFormat/>
    <w:rsid w:val="00A948E7"/>
    <w:rPr>
      <w:b/>
      <w:bCs/>
    </w:rPr>
  </w:style>
  <w:style w:type="paragraph" w:styleId="a5">
    <w:name w:val="header"/>
    <w:basedOn w:val="a"/>
    <w:link w:val="a6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48E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48E7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D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0C2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8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7D8"/>
    <w:pPr>
      <w:spacing w:after="0" w:line="240" w:lineRule="auto"/>
    </w:pPr>
  </w:style>
  <w:style w:type="character" w:styleId="a4">
    <w:name w:val="Strong"/>
    <w:qFormat/>
    <w:rsid w:val="00A948E7"/>
    <w:rPr>
      <w:b/>
      <w:bCs/>
    </w:rPr>
  </w:style>
  <w:style w:type="paragraph" w:styleId="a5">
    <w:name w:val="header"/>
    <w:basedOn w:val="a"/>
    <w:link w:val="a6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48E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48E7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D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0C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3151</Words>
  <Characters>17961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6</cp:revision>
  <cp:lastPrinted>2019-12-12T11:27:00Z</cp:lastPrinted>
  <dcterms:created xsi:type="dcterms:W3CDTF">2019-11-21T09:36:00Z</dcterms:created>
  <dcterms:modified xsi:type="dcterms:W3CDTF">2019-12-13T06:55:00Z</dcterms:modified>
</cp:coreProperties>
</file>