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B371C" w:rsidRPr="009B371C" w:rsidTr="00BB5B37">
        <w:tc>
          <w:tcPr>
            <w:tcW w:w="4672" w:type="dxa"/>
          </w:tcPr>
          <w:p w:rsidR="00BB5B37" w:rsidRPr="009B371C" w:rsidRDefault="00BB5B37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3" w:type="dxa"/>
          </w:tcPr>
          <w:p w:rsidR="00BB5B37" w:rsidRPr="009B371C" w:rsidRDefault="00BB5B37" w:rsidP="00907EF8">
            <w:pPr>
              <w:pStyle w:val="ConsPlusNormal"/>
              <w:ind w:firstLine="460"/>
              <w:jc w:val="center"/>
              <w:outlineLvl w:val="0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УТВЕРЖДЕНЫ</w:t>
            </w:r>
          </w:p>
          <w:p w:rsidR="00BB5B37" w:rsidRPr="009B371C" w:rsidRDefault="00BB5B37" w:rsidP="00907EF8">
            <w:pPr>
              <w:pStyle w:val="ConsPlusNormal"/>
              <w:ind w:firstLine="460"/>
              <w:jc w:val="center"/>
              <w:outlineLvl w:val="0"/>
              <w:rPr>
                <w:rFonts w:ascii="PT Astra Serif" w:hAnsi="PT Astra Serif"/>
                <w:sz w:val="28"/>
                <w:szCs w:val="28"/>
              </w:rPr>
            </w:pPr>
          </w:p>
          <w:p w:rsidR="00BB5B37" w:rsidRPr="009B371C" w:rsidRDefault="00BB5B37" w:rsidP="00907EF8">
            <w:pPr>
              <w:pStyle w:val="ConsPlusNormal"/>
              <w:ind w:firstLine="460"/>
              <w:jc w:val="center"/>
              <w:outlineLvl w:val="0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постановлением администрации</w:t>
            </w:r>
          </w:p>
          <w:p w:rsidR="00BB5B37" w:rsidRPr="009B371C" w:rsidRDefault="00BB5B37" w:rsidP="00907EF8">
            <w:pPr>
              <w:pStyle w:val="ConsPlusNormal"/>
              <w:ind w:firstLine="460"/>
              <w:jc w:val="center"/>
              <w:outlineLvl w:val="0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BB5B37" w:rsidRPr="009B371C" w:rsidRDefault="00BB5B37" w:rsidP="00907EF8">
            <w:pPr>
              <w:pStyle w:val="ConsPlusNormal"/>
              <w:ind w:firstLine="460"/>
              <w:jc w:val="center"/>
              <w:outlineLvl w:val="0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9B371C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B371C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</w:p>
          <w:p w:rsidR="00BB5B37" w:rsidRPr="009B371C" w:rsidRDefault="00BB5B37" w:rsidP="00907EF8">
            <w:pPr>
              <w:pStyle w:val="ConsPlusNormal"/>
              <w:ind w:firstLine="460"/>
              <w:jc w:val="center"/>
              <w:outlineLvl w:val="0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BB5B37" w:rsidRPr="009B371C" w:rsidRDefault="00BB5B37" w:rsidP="00907EF8">
            <w:pPr>
              <w:pStyle w:val="ConsPlusNormal"/>
              <w:ind w:firstLine="460"/>
              <w:jc w:val="center"/>
              <w:outlineLvl w:val="0"/>
              <w:rPr>
                <w:rFonts w:ascii="PT Astra Serif" w:hAnsi="PT Astra Serif"/>
                <w:sz w:val="28"/>
                <w:szCs w:val="28"/>
              </w:rPr>
            </w:pPr>
          </w:p>
          <w:p w:rsidR="00BB5B37" w:rsidRPr="009B371C" w:rsidRDefault="00BB5B37" w:rsidP="00907EF8">
            <w:pPr>
              <w:pStyle w:val="ConsPlusNormal"/>
              <w:ind w:firstLine="460"/>
              <w:jc w:val="center"/>
              <w:outlineLvl w:val="0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от___________№___</w:t>
            </w:r>
          </w:p>
          <w:p w:rsidR="00BB5B37" w:rsidRPr="009B371C" w:rsidRDefault="00BB5B37" w:rsidP="00BB5B3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3D5751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4F1AA0" w:rsidRPr="009B371C" w:rsidRDefault="004F1AA0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D5751" w:rsidRPr="009B371C" w:rsidRDefault="003D5751">
      <w:pPr>
        <w:pStyle w:val="ConsPlusTitle"/>
        <w:jc w:val="center"/>
        <w:rPr>
          <w:rFonts w:ascii="PT Astra Serif" w:hAnsi="PT Astra Serif"/>
          <w:sz w:val="28"/>
          <w:szCs w:val="28"/>
        </w:rPr>
      </w:pPr>
      <w:bookmarkStart w:id="0" w:name="P28"/>
      <w:bookmarkEnd w:id="0"/>
      <w:r w:rsidRPr="009B371C">
        <w:rPr>
          <w:rFonts w:ascii="PT Astra Serif" w:hAnsi="PT Astra Serif"/>
          <w:sz w:val="28"/>
          <w:szCs w:val="28"/>
        </w:rPr>
        <w:t>ПРАВИЛА</w:t>
      </w:r>
    </w:p>
    <w:p w:rsidR="0079232C" w:rsidRDefault="003D5751" w:rsidP="009B371C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формирования перечня налоговых расходов</w:t>
      </w:r>
      <w:r w:rsidR="00894A2D" w:rsidRPr="009B371C">
        <w:rPr>
          <w:rFonts w:ascii="PT Astra Serif" w:hAnsi="PT Astra Serif"/>
          <w:sz w:val="28"/>
          <w:szCs w:val="28"/>
        </w:rPr>
        <w:t xml:space="preserve"> </w:t>
      </w:r>
      <w:r w:rsidRPr="009B371C">
        <w:rPr>
          <w:rFonts w:ascii="PT Astra Serif" w:hAnsi="PT Astra Serif"/>
          <w:sz w:val="28"/>
          <w:szCs w:val="28"/>
        </w:rPr>
        <w:t xml:space="preserve">муниципального </w:t>
      </w:r>
    </w:p>
    <w:p w:rsidR="005C7D40" w:rsidRDefault="003D5751" w:rsidP="0079232C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образования «</w:t>
      </w:r>
      <w:proofErr w:type="spellStart"/>
      <w:r w:rsidRPr="009B371C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B371C">
        <w:rPr>
          <w:rFonts w:ascii="PT Astra Serif" w:hAnsi="PT Astra Serif"/>
          <w:sz w:val="28"/>
          <w:szCs w:val="28"/>
        </w:rPr>
        <w:t xml:space="preserve"> район» Ульяновской области </w:t>
      </w:r>
      <w:r w:rsidR="009B371C" w:rsidRPr="009B371C">
        <w:rPr>
          <w:rFonts w:ascii="PT Astra Serif" w:hAnsi="PT Astra Serif"/>
          <w:sz w:val="28"/>
          <w:szCs w:val="28"/>
        </w:rPr>
        <w:t>и оценки налоговых расходов муниципального образования «</w:t>
      </w:r>
      <w:proofErr w:type="spellStart"/>
      <w:r w:rsidR="009B371C" w:rsidRPr="009B371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9B371C" w:rsidRPr="009B371C">
        <w:rPr>
          <w:rFonts w:ascii="PT Astra Serif" w:hAnsi="PT Astra Serif"/>
          <w:sz w:val="28"/>
          <w:szCs w:val="28"/>
        </w:rPr>
        <w:t xml:space="preserve"> район» </w:t>
      </w:r>
    </w:p>
    <w:p w:rsidR="003D5751" w:rsidRPr="009B371C" w:rsidRDefault="009B371C" w:rsidP="005C7D40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Ульяновской</w:t>
      </w:r>
      <w:r w:rsidR="005C7D40">
        <w:rPr>
          <w:rFonts w:ascii="PT Astra Serif" w:hAnsi="PT Astra Serif"/>
          <w:sz w:val="28"/>
          <w:szCs w:val="28"/>
        </w:rPr>
        <w:t xml:space="preserve"> </w:t>
      </w:r>
      <w:r w:rsidRPr="009B371C">
        <w:rPr>
          <w:rFonts w:ascii="PT Astra Serif" w:hAnsi="PT Astra Serif"/>
          <w:sz w:val="28"/>
          <w:szCs w:val="28"/>
        </w:rPr>
        <w:t>области</w:t>
      </w:r>
    </w:p>
    <w:p w:rsidR="003D5751" w:rsidRPr="009B371C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D5751" w:rsidRPr="009B371C" w:rsidRDefault="003D5751">
      <w:pPr>
        <w:pStyle w:val="ConsPlusTitle"/>
        <w:jc w:val="center"/>
        <w:outlineLvl w:val="1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1. Общие положения</w:t>
      </w:r>
    </w:p>
    <w:p w:rsidR="003D5751" w:rsidRPr="009B371C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D5751" w:rsidRPr="009B371C" w:rsidRDefault="003D5751" w:rsidP="00894A2D">
      <w:pPr>
        <w:pStyle w:val="ConsPlusTitle"/>
        <w:ind w:firstLine="540"/>
        <w:jc w:val="both"/>
        <w:rPr>
          <w:rFonts w:ascii="PT Astra Serif" w:hAnsi="PT Astra Serif"/>
          <w:b w:val="0"/>
          <w:sz w:val="28"/>
          <w:szCs w:val="28"/>
        </w:rPr>
      </w:pPr>
      <w:r w:rsidRPr="009B371C">
        <w:rPr>
          <w:rFonts w:ascii="PT Astra Serif" w:hAnsi="PT Astra Serif"/>
          <w:b w:val="0"/>
          <w:sz w:val="28"/>
          <w:szCs w:val="28"/>
        </w:rPr>
        <w:t>1.1</w:t>
      </w:r>
      <w:r w:rsidRPr="009B371C">
        <w:rPr>
          <w:rFonts w:ascii="PT Astra Serif" w:hAnsi="PT Astra Serif"/>
          <w:sz w:val="28"/>
          <w:szCs w:val="28"/>
        </w:rPr>
        <w:t xml:space="preserve">. </w:t>
      </w:r>
      <w:r w:rsidRPr="009B371C">
        <w:rPr>
          <w:rFonts w:ascii="PT Astra Serif" w:hAnsi="PT Astra Serif"/>
          <w:b w:val="0"/>
          <w:sz w:val="28"/>
          <w:szCs w:val="28"/>
        </w:rPr>
        <w:t xml:space="preserve">Настоящие Правила устанавливают порядок формирования перечня налоговых расходов </w:t>
      </w:r>
      <w:r w:rsidR="009B371C" w:rsidRPr="009B371C">
        <w:rPr>
          <w:rFonts w:ascii="PT Astra Serif" w:hAnsi="PT Astra Serif"/>
          <w:b w:val="0"/>
          <w:sz w:val="28"/>
          <w:szCs w:val="28"/>
        </w:rPr>
        <w:t>муниципального образования «</w:t>
      </w:r>
      <w:proofErr w:type="spellStart"/>
      <w:r w:rsidR="009B371C" w:rsidRPr="009B371C">
        <w:rPr>
          <w:rFonts w:ascii="PT Astra Serif" w:hAnsi="PT Astra Serif"/>
          <w:b w:val="0"/>
          <w:sz w:val="28"/>
          <w:szCs w:val="28"/>
        </w:rPr>
        <w:t>Карсунский</w:t>
      </w:r>
      <w:proofErr w:type="spellEnd"/>
      <w:r w:rsidR="009B371C" w:rsidRPr="009B371C">
        <w:rPr>
          <w:rFonts w:ascii="PT Astra Serif" w:hAnsi="PT Astra Serif"/>
          <w:b w:val="0"/>
          <w:sz w:val="28"/>
          <w:szCs w:val="28"/>
        </w:rPr>
        <w:t xml:space="preserve"> район» </w:t>
      </w:r>
      <w:r w:rsidRPr="009B371C">
        <w:rPr>
          <w:rFonts w:ascii="PT Astra Serif" w:hAnsi="PT Astra Serif"/>
          <w:b w:val="0"/>
          <w:sz w:val="28"/>
          <w:szCs w:val="28"/>
        </w:rPr>
        <w:t xml:space="preserve">Ульяновской области и оценки налоговых расходов </w:t>
      </w:r>
      <w:r w:rsidR="00894A2D" w:rsidRPr="009B371C">
        <w:rPr>
          <w:rFonts w:ascii="PT Astra Serif" w:hAnsi="PT Astra Serif"/>
          <w:b w:val="0"/>
          <w:sz w:val="28"/>
          <w:szCs w:val="28"/>
        </w:rPr>
        <w:t>муниципального образования «</w:t>
      </w:r>
      <w:proofErr w:type="spellStart"/>
      <w:r w:rsidR="00894A2D" w:rsidRPr="009B371C">
        <w:rPr>
          <w:rFonts w:ascii="PT Astra Serif" w:hAnsi="PT Astra Serif"/>
          <w:b w:val="0"/>
          <w:sz w:val="28"/>
          <w:szCs w:val="28"/>
        </w:rPr>
        <w:t>Карсунский</w:t>
      </w:r>
      <w:proofErr w:type="spellEnd"/>
      <w:r w:rsidR="00894A2D" w:rsidRPr="009B371C">
        <w:rPr>
          <w:rFonts w:ascii="PT Astra Serif" w:hAnsi="PT Astra Serif"/>
          <w:b w:val="0"/>
          <w:sz w:val="28"/>
          <w:szCs w:val="28"/>
        </w:rPr>
        <w:t xml:space="preserve"> район» Ульяновской области </w:t>
      </w:r>
      <w:r w:rsidRPr="009B371C">
        <w:rPr>
          <w:rFonts w:ascii="PT Astra Serif" w:hAnsi="PT Astra Serif"/>
          <w:b w:val="0"/>
          <w:sz w:val="28"/>
          <w:szCs w:val="28"/>
        </w:rPr>
        <w:t>(далее - налоговые расходы).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1.2. Понятия, используемые в настоящих Правилах, означают следующее:</w:t>
      </w:r>
    </w:p>
    <w:p w:rsidR="00894A2D" w:rsidRPr="009B371C" w:rsidRDefault="003D5751" w:rsidP="00894A2D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1) куратор налогового расхода - </w:t>
      </w:r>
      <w:r w:rsidR="00894A2D" w:rsidRPr="009B371C">
        <w:rPr>
          <w:rFonts w:ascii="PT Astra Serif" w:hAnsi="PT Astra Serif"/>
          <w:sz w:val="28"/>
          <w:szCs w:val="28"/>
        </w:rPr>
        <w:t xml:space="preserve">орган местного самоуправления, </w:t>
      </w:r>
      <w:r w:rsidR="00B616C2" w:rsidRPr="009B371C">
        <w:rPr>
          <w:rFonts w:ascii="PT Astra Serif" w:hAnsi="PT Astra Serif"/>
          <w:sz w:val="28"/>
          <w:szCs w:val="28"/>
        </w:rPr>
        <w:t>(</w:t>
      </w:r>
      <w:r w:rsidR="00894A2D" w:rsidRPr="009B371C">
        <w:rPr>
          <w:rFonts w:ascii="PT Astra Serif" w:hAnsi="PT Astra Serif"/>
          <w:sz w:val="28"/>
          <w:szCs w:val="28"/>
        </w:rPr>
        <w:t>организация), ответственный в соответствии с полномочиями, муниципальными правовыми актами за достижение соответствующих налоговому расходу муниципального образования</w:t>
      </w:r>
      <w:r w:rsidR="009B371C" w:rsidRPr="009B371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9B371C" w:rsidRPr="009B371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9B371C" w:rsidRPr="009B371C">
        <w:rPr>
          <w:rFonts w:ascii="PT Astra Serif" w:hAnsi="PT Astra Serif"/>
          <w:sz w:val="28"/>
          <w:szCs w:val="28"/>
        </w:rPr>
        <w:t xml:space="preserve"> район» Ульяновской области (далее</w:t>
      </w:r>
      <w:r w:rsidR="0079232C">
        <w:rPr>
          <w:rFonts w:ascii="PT Astra Serif" w:hAnsi="PT Astra Serif"/>
          <w:sz w:val="28"/>
          <w:szCs w:val="28"/>
        </w:rPr>
        <w:t xml:space="preserve"> - </w:t>
      </w:r>
      <w:r w:rsidR="009B371C" w:rsidRPr="009B371C">
        <w:rPr>
          <w:rFonts w:ascii="PT Astra Serif" w:hAnsi="PT Astra Serif"/>
          <w:sz w:val="28"/>
          <w:szCs w:val="28"/>
        </w:rPr>
        <w:t>муниципальное образование)</w:t>
      </w:r>
      <w:r w:rsidR="00894A2D" w:rsidRPr="009B371C">
        <w:rPr>
          <w:rFonts w:ascii="PT Astra Serif" w:hAnsi="PT Astra Serif"/>
          <w:sz w:val="28"/>
          <w:szCs w:val="28"/>
        </w:rPr>
        <w:t xml:space="preserve"> целей муниципальной программы и (или) целей социально-экономической политики муниципального образования, не относящихся к муниципальным программам;</w:t>
      </w:r>
    </w:p>
    <w:p w:rsidR="00156D8B" w:rsidRPr="009B371C" w:rsidRDefault="003D5751" w:rsidP="00156D8B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2) нормативные характеристики налоговых расходов </w:t>
      </w:r>
      <w:r w:rsidR="00156D8B" w:rsidRPr="009B371C">
        <w:rPr>
          <w:rFonts w:ascii="PT Astra Serif" w:hAnsi="PT Astra Serif"/>
          <w:sz w:val="28"/>
          <w:szCs w:val="28"/>
        </w:rPr>
        <w:t xml:space="preserve">- сведения о положениях муниципальных правовых актов, которыми предусматриваются налоговые льготы, освобождения и иные преференции по налогам (далее - льготы), наименованиях налогов, по которым установлены льготы, категориях </w:t>
      </w:r>
      <w:r w:rsidR="005268D8" w:rsidRPr="009B371C">
        <w:rPr>
          <w:rFonts w:ascii="PT Astra Serif" w:hAnsi="PT Astra Serif"/>
          <w:sz w:val="28"/>
          <w:szCs w:val="28"/>
        </w:rPr>
        <w:t>налогоплательщиков (далее - плательщики)</w:t>
      </w:r>
      <w:r w:rsidR="00156D8B" w:rsidRPr="009B371C">
        <w:rPr>
          <w:rFonts w:ascii="PT Astra Serif" w:hAnsi="PT Astra Serif"/>
          <w:sz w:val="28"/>
          <w:szCs w:val="28"/>
        </w:rPr>
        <w:t>, для которых предусмотрены льготы, а также иные характеристики, предусмотренные муниципальными правовыми актами;</w:t>
      </w:r>
    </w:p>
    <w:p w:rsidR="00093C06" w:rsidRDefault="003D5751" w:rsidP="005268D8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 3) оценка налоговых расходов - </w:t>
      </w:r>
      <w:r w:rsidR="005268D8" w:rsidRPr="009B371C">
        <w:rPr>
          <w:rFonts w:ascii="PT Astra Serif" w:hAnsi="PT Astra Serif"/>
          <w:sz w:val="28"/>
          <w:szCs w:val="28"/>
        </w:rPr>
        <w:t>комплекс мероприятий по оценке объемов налоговых расходов муниципального образования, обусловленных льготами, предоставленными плательщикам, а также по оценке эффективности налоговых расходов муниципального образования;</w:t>
      </w:r>
    </w:p>
    <w:p w:rsidR="005268D8" w:rsidRPr="00093C06" w:rsidRDefault="00093C06" w:rsidP="00093C06">
      <w:r w:rsidRPr="009B371C">
        <w:rPr>
          <w:rFonts w:ascii="PT Astra Serif" w:hAnsi="PT Astra Serif"/>
          <w:sz w:val="28"/>
          <w:szCs w:val="28"/>
        </w:rPr>
        <w:t xml:space="preserve">4) оценка объемов налоговых расходов - определение </w:t>
      </w:r>
      <w:proofErr w:type="gramStart"/>
      <w:r w:rsidRPr="009B371C">
        <w:rPr>
          <w:rFonts w:ascii="PT Astra Serif" w:hAnsi="PT Astra Serif"/>
          <w:sz w:val="28"/>
          <w:szCs w:val="28"/>
        </w:rPr>
        <w:t>объемов</w:t>
      </w:r>
      <w:proofErr w:type="gramEnd"/>
      <w:r w:rsidRPr="009B371C">
        <w:rPr>
          <w:rFonts w:ascii="PT Astra Serif" w:hAnsi="PT Astra Serif"/>
          <w:sz w:val="28"/>
          <w:szCs w:val="28"/>
        </w:rPr>
        <w:t xml:space="preserve"> выпадающих</w:t>
      </w:r>
      <w:r>
        <w:rPr>
          <w:rFonts w:ascii="PT Astra Serif" w:hAnsi="PT Astra Serif"/>
          <w:sz w:val="28"/>
          <w:szCs w:val="28"/>
        </w:rPr>
        <w:t xml:space="preserve"> до-</w:t>
      </w:r>
    </w:p>
    <w:p w:rsidR="003D5751" w:rsidRPr="009B371C" w:rsidRDefault="003D5751" w:rsidP="00093C06">
      <w:pPr>
        <w:pStyle w:val="ConsPlusNormal"/>
        <w:spacing w:before="22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lastRenderedPageBreak/>
        <w:t xml:space="preserve">ходов </w:t>
      </w:r>
      <w:r w:rsidR="005268D8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>, обусловленных льготами, предоставленными плательщикам;</w:t>
      </w:r>
    </w:p>
    <w:p w:rsidR="003D5751" w:rsidRPr="009B371C" w:rsidRDefault="003D5751" w:rsidP="005268D8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5) оценка эффективности налоговых расходов - комплекс мероприятий, позволяющих сделать вывод о целесообразности и результативности предоставления плательщикам льгот исходя из целевых характеристик налогового расхода</w:t>
      </w:r>
      <w:r w:rsidR="005268D8" w:rsidRPr="009B371C">
        <w:rPr>
          <w:rFonts w:ascii="PT Astra Serif" w:hAnsi="PT Astra Serif"/>
          <w:sz w:val="28"/>
          <w:szCs w:val="28"/>
        </w:rPr>
        <w:t xml:space="preserve"> муниципального образования;</w:t>
      </w:r>
    </w:p>
    <w:p w:rsidR="005268D8" w:rsidRPr="009B371C" w:rsidRDefault="003D5751" w:rsidP="005268D8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6) перечень налоговых расходов - </w:t>
      </w:r>
      <w:r w:rsidR="005268D8" w:rsidRPr="009B371C">
        <w:rPr>
          <w:rFonts w:ascii="PT Astra Serif" w:hAnsi="PT Astra Serif"/>
          <w:sz w:val="28"/>
          <w:szCs w:val="28"/>
        </w:rPr>
        <w:t xml:space="preserve">документ, содержащий сведения о распределении налоговых расходов муниципального образования в соответствии с целями муниципальных программ, </w:t>
      </w:r>
      <w:r w:rsidR="000B1E37" w:rsidRPr="009B371C">
        <w:rPr>
          <w:rFonts w:ascii="PT Astra Serif" w:hAnsi="PT Astra Serif"/>
          <w:sz w:val="28"/>
          <w:szCs w:val="28"/>
        </w:rPr>
        <w:t>(подпрограмм, основных мероприятий</w:t>
      </w:r>
      <w:r w:rsidR="005268D8" w:rsidRPr="009B371C">
        <w:rPr>
          <w:rFonts w:ascii="PT Astra Serif" w:hAnsi="PT Astra Serif"/>
          <w:sz w:val="28"/>
          <w:szCs w:val="28"/>
        </w:rPr>
        <w:t xml:space="preserve"> муниципальных программ</w:t>
      </w:r>
      <w:r w:rsidR="000B1E37" w:rsidRPr="009B371C">
        <w:rPr>
          <w:rFonts w:ascii="PT Astra Serif" w:hAnsi="PT Astra Serif"/>
          <w:sz w:val="28"/>
          <w:szCs w:val="28"/>
        </w:rPr>
        <w:t>)</w:t>
      </w:r>
      <w:r w:rsidR="005268D8" w:rsidRPr="009B371C">
        <w:rPr>
          <w:rFonts w:ascii="PT Astra Serif" w:hAnsi="PT Astra Serif"/>
          <w:sz w:val="28"/>
          <w:szCs w:val="28"/>
        </w:rPr>
        <w:t xml:space="preserve"> и (или) целями социально-экономической политики муниципального образования, не относящимися к муниципальным программам, а также о кураторах налоговых расходов;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7) социальные налоговые расходы - целевая категория налоговых расходов</w:t>
      </w:r>
      <w:r w:rsidR="000B1E37" w:rsidRPr="009B371C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>, обусловленных необходимостью обеспечения социальной защиты (поддержки) населения;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8) стимулирующие налоговые расходы - целевая категория налоговых расходов, предполагающих стимулирование экономической активности субъектов предпринимательской деятельности и последующее увеличение объема доходов </w:t>
      </w:r>
      <w:r w:rsidR="000B1E37" w:rsidRPr="009B371C">
        <w:rPr>
          <w:rFonts w:ascii="PT Astra Serif" w:hAnsi="PT Astra Serif"/>
          <w:sz w:val="28"/>
          <w:szCs w:val="28"/>
        </w:rPr>
        <w:t>местного</w:t>
      </w:r>
      <w:r w:rsidRPr="009B371C">
        <w:rPr>
          <w:rFonts w:ascii="PT Astra Serif" w:hAnsi="PT Astra Serif"/>
          <w:sz w:val="28"/>
          <w:szCs w:val="28"/>
        </w:rPr>
        <w:t xml:space="preserve"> бюджета;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9) технические налоговые расходы - целевая категория налоговых расходов</w:t>
      </w:r>
      <w:r w:rsidR="00E44EB6" w:rsidRPr="009B371C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предполагающих уменьшение объема расходов плательщиков, воспользовавшихся льготами, финансовое обеспечение которых осуществляется в полном объеме или частично за счет </w:t>
      </w:r>
      <w:r w:rsidR="000B1E37" w:rsidRPr="009B371C">
        <w:rPr>
          <w:rFonts w:ascii="PT Astra Serif" w:hAnsi="PT Astra Serif"/>
          <w:sz w:val="28"/>
          <w:szCs w:val="28"/>
        </w:rPr>
        <w:t>местного</w:t>
      </w:r>
      <w:r w:rsidRPr="009B371C">
        <w:rPr>
          <w:rFonts w:ascii="PT Astra Serif" w:hAnsi="PT Astra Serif"/>
          <w:sz w:val="28"/>
          <w:szCs w:val="28"/>
        </w:rPr>
        <w:t xml:space="preserve"> бюджета;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10) фискальные характеристики налоговых расходов - сведения об объеме льгот, предоставленных плательщикам, о численности получателей льгот и об объеме налогов, задекларированных ими для уплаты в </w:t>
      </w:r>
      <w:r w:rsidR="00E44EB6" w:rsidRPr="009B371C">
        <w:rPr>
          <w:rFonts w:ascii="PT Astra Serif" w:hAnsi="PT Astra Serif"/>
          <w:sz w:val="28"/>
          <w:szCs w:val="28"/>
        </w:rPr>
        <w:t>местный бюджет</w:t>
      </w:r>
      <w:r w:rsidRPr="009B371C">
        <w:rPr>
          <w:rFonts w:ascii="PT Astra Serif" w:hAnsi="PT Astra Serif"/>
          <w:sz w:val="28"/>
          <w:szCs w:val="28"/>
        </w:rPr>
        <w:t>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11) целевые характеристики налогового расхода - сведения о целях предоставления, показателях (индикаторах), характеризующих степень достижения целей предоставления льготы, а также иные характеристики, предусмотренные </w:t>
      </w:r>
      <w:r w:rsidR="00E44EB6" w:rsidRPr="009B371C">
        <w:rPr>
          <w:rFonts w:ascii="PT Astra Serif" w:hAnsi="PT Astra Serif"/>
          <w:sz w:val="28"/>
          <w:szCs w:val="28"/>
        </w:rPr>
        <w:t>муниципальными</w:t>
      </w:r>
      <w:r w:rsidRPr="009B371C">
        <w:rPr>
          <w:rFonts w:ascii="PT Astra Serif" w:hAnsi="PT Astra Serif"/>
          <w:sz w:val="28"/>
          <w:szCs w:val="28"/>
        </w:rPr>
        <w:t xml:space="preserve"> правовыми актами.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1.3. </w:t>
      </w:r>
      <w:r w:rsidR="00917D4C" w:rsidRPr="009B371C">
        <w:rPr>
          <w:rFonts w:ascii="PT Astra Serif" w:hAnsi="PT Astra Serif"/>
          <w:sz w:val="28"/>
          <w:szCs w:val="28"/>
        </w:rPr>
        <w:t xml:space="preserve">В целях оценки налоговых расходов </w:t>
      </w:r>
      <w:r w:rsidR="00077A6C" w:rsidRPr="009B371C">
        <w:rPr>
          <w:rFonts w:ascii="PT Astra Serif" w:hAnsi="PT Astra Serif"/>
          <w:sz w:val="28"/>
          <w:szCs w:val="28"/>
        </w:rPr>
        <w:t xml:space="preserve">Отдел по инвестициям, развитию промышленности, предпринимательства, экономическому мониторингу и труда администрации </w:t>
      </w:r>
      <w:r w:rsidR="0052125C" w:rsidRPr="009B371C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917D4C" w:rsidRPr="009B371C">
        <w:rPr>
          <w:rFonts w:ascii="PT Astra Serif" w:hAnsi="PT Astra Serif"/>
          <w:sz w:val="28"/>
          <w:szCs w:val="28"/>
        </w:rPr>
        <w:t xml:space="preserve">(далее </w:t>
      </w:r>
      <w:r w:rsidR="00077A6C" w:rsidRPr="009B371C">
        <w:rPr>
          <w:rFonts w:ascii="PT Astra Serif" w:hAnsi="PT Astra Serif"/>
          <w:sz w:val="28"/>
          <w:szCs w:val="28"/>
        </w:rPr>
        <w:t>Отдел</w:t>
      </w:r>
      <w:r w:rsidR="00917D4C" w:rsidRPr="009B371C">
        <w:rPr>
          <w:rFonts w:ascii="PT Astra Serif" w:hAnsi="PT Astra Serif"/>
          <w:sz w:val="28"/>
          <w:szCs w:val="28"/>
        </w:rPr>
        <w:t>)</w:t>
      </w:r>
      <w:r w:rsidRPr="009B371C">
        <w:rPr>
          <w:rFonts w:ascii="PT Astra Serif" w:hAnsi="PT Astra Serif"/>
          <w:sz w:val="28"/>
          <w:szCs w:val="28"/>
        </w:rPr>
        <w:t>: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1) формирует перечень налоговых расходов;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2) обеспечивает сбор и формирование информации о нормативных, целевых и фискальных характеристиках налоговых расходов, необходимой для проведения их оценки, в том числе формирует результаты оценки объемов налоговых </w:t>
      </w:r>
      <w:r w:rsidRPr="009B371C">
        <w:rPr>
          <w:rFonts w:ascii="PT Astra Serif" w:hAnsi="PT Astra Serif"/>
          <w:sz w:val="28"/>
          <w:szCs w:val="28"/>
        </w:rPr>
        <w:lastRenderedPageBreak/>
        <w:t>расходов за отчетный финансовый год, а также результаты оценки объемов налоговых расходов на текущий финансовый год, очередной финансовый год и плановый период;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3) осуществляет обобщение результатов оценки эффективности налоговых расходов, проводимой</w:t>
      </w:r>
      <w:r w:rsidR="00737CE2" w:rsidRPr="009B371C">
        <w:rPr>
          <w:rFonts w:ascii="PT Astra Serif" w:hAnsi="PT Astra Serif"/>
          <w:sz w:val="28"/>
          <w:szCs w:val="28"/>
        </w:rPr>
        <w:t xml:space="preserve"> </w:t>
      </w:r>
      <w:r w:rsidR="00917D4C" w:rsidRPr="009B371C">
        <w:rPr>
          <w:rFonts w:ascii="PT Astra Serif" w:hAnsi="PT Astra Serif"/>
          <w:sz w:val="28"/>
          <w:szCs w:val="28"/>
        </w:rPr>
        <w:t>кураторами налоговых расходов</w:t>
      </w:r>
      <w:r w:rsidRPr="009B371C">
        <w:rPr>
          <w:rFonts w:ascii="PT Astra Serif" w:hAnsi="PT Astra Serif"/>
          <w:sz w:val="28"/>
          <w:szCs w:val="28"/>
        </w:rPr>
        <w:t>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1.4. В целях оценки налоговых расходов куратор</w:t>
      </w:r>
      <w:r w:rsidR="0098036F" w:rsidRPr="009B371C">
        <w:rPr>
          <w:rFonts w:ascii="PT Astra Serif" w:hAnsi="PT Astra Serif"/>
          <w:sz w:val="28"/>
          <w:szCs w:val="28"/>
        </w:rPr>
        <w:t>ы</w:t>
      </w:r>
      <w:r w:rsidRPr="009B371C">
        <w:rPr>
          <w:rFonts w:ascii="PT Astra Serif" w:hAnsi="PT Astra Serif"/>
          <w:sz w:val="28"/>
          <w:szCs w:val="28"/>
        </w:rPr>
        <w:t xml:space="preserve"> налоговых расходов: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1) формиру</w:t>
      </w:r>
      <w:r w:rsidR="00917D4C" w:rsidRPr="009B371C">
        <w:rPr>
          <w:rFonts w:ascii="PT Astra Serif" w:hAnsi="PT Astra Serif"/>
          <w:sz w:val="28"/>
          <w:szCs w:val="28"/>
        </w:rPr>
        <w:t>ю</w:t>
      </w:r>
      <w:r w:rsidRPr="009B371C">
        <w:rPr>
          <w:rFonts w:ascii="PT Astra Serif" w:hAnsi="PT Astra Serif"/>
          <w:sz w:val="28"/>
          <w:szCs w:val="28"/>
        </w:rPr>
        <w:t xml:space="preserve">т информацию о нормативных и целевых характеристиках налоговых расходов в целях проведения оценки налоговых расходов в соответствии с </w:t>
      </w:r>
      <w:hyperlink w:anchor="P145" w:history="1">
        <w:r w:rsidRPr="009B371C">
          <w:rPr>
            <w:rFonts w:ascii="PT Astra Serif" w:hAnsi="PT Astra Serif"/>
            <w:sz w:val="28"/>
            <w:szCs w:val="28"/>
          </w:rPr>
          <w:t>приложением</w:t>
        </w:r>
      </w:hyperlink>
      <w:r w:rsidRPr="009B371C">
        <w:rPr>
          <w:rFonts w:ascii="PT Astra Serif" w:hAnsi="PT Astra Serif"/>
          <w:sz w:val="28"/>
          <w:szCs w:val="28"/>
        </w:rPr>
        <w:t xml:space="preserve"> к настоящим Правилам;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2) осуществля</w:t>
      </w:r>
      <w:r w:rsidR="00917D4C" w:rsidRPr="009B371C">
        <w:rPr>
          <w:rFonts w:ascii="PT Astra Serif" w:hAnsi="PT Astra Serif"/>
          <w:sz w:val="28"/>
          <w:szCs w:val="28"/>
        </w:rPr>
        <w:t>ю</w:t>
      </w:r>
      <w:r w:rsidRPr="009B371C">
        <w:rPr>
          <w:rFonts w:ascii="PT Astra Serif" w:hAnsi="PT Astra Serif"/>
          <w:sz w:val="28"/>
          <w:szCs w:val="28"/>
        </w:rPr>
        <w:t>т оценку эффективности налоговых расходов и направля</w:t>
      </w:r>
      <w:r w:rsidR="00917D4C" w:rsidRPr="009B371C">
        <w:rPr>
          <w:rFonts w:ascii="PT Astra Serif" w:hAnsi="PT Astra Serif"/>
          <w:sz w:val="28"/>
          <w:szCs w:val="28"/>
        </w:rPr>
        <w:t>ю</w:t>
      </w:r>
      <w:r w:rsidRPr="009B371C">
        <w:rPr>
          <w:rFonts w:ascii="PT Astra Serif" w:hAnsi="PT Astra Serif"/>
          <w:sz w:val="28"/>
          <w:szCs w:val="28"/>
        </w:rPr>
        <w:t xml:space="preserve">т результаты такой оценки в </w:t>
      </w:r>
      <w:r w:rsidR="00077A6C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>;</w:t>
      </w:r>
    </w:p>
    <w:p w:rsidR="003D5751" w:rsidRPr="009B371C" w:rsidRDefault="00077A6C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3</w:t>
      </w:r>
      <w:r w:rsidR="003D5751" w:rsidRPr="009B371C">
        <w:rPr>
          <w:rFonts w:ascii="PT Astra Serif" w:hAnsi="PT Astra Serif"/>
          <w:sz w:val="28"/>
          <w:szCs w:val="28"/>
        </w:rPr>
        <w:t>) осуществля</w:t>
      </w:r>
      <w:r w:rsidR="00917D4C" w:rsidRPr="009B371C">
        <w:rPr>
          <w:rFonts w:ascii="PT Astra Serif" w:hAnsi="PT Astra Serif"/>
          <w:sz w:val="28"/>
          <w:szCs w:val="28"/>
        </w:rPr>
        <w:t>ю</w:t>
      </w:r>
      <w:r w:rsidR="003D5751" w:rsidRPr="009B371C">
        <w:rPr>
          <w:rFonts w:ascii="PT Astra Serif" w:hAnsi="PT Astra Serif"/>
          <w:sz w:val="28"/>
          <w:szCs w:val="28"/>
        </w:rPr>
        <w:t xml:space="preserve">т оценку эффективности налоговых расходов в случае установления (продления срока применения) льгот в соответствии с </w:t>
      </w:r>
      <w:hyperlink w:anchor="P81" w:history="1">
        <w:r w:rsidR="003D5751" w:rsidRPr="009B371C">
          <w:rPr>
            <w:rFonts w:ascii="PT Astra Serif" w:hAnsi="PT Astra Serif"/>
            <w:sz w:val="28"/>
            <w:szCs w:val="28"/>
          </w:rPr>
          <w:t>разделом 4</w:t>
        </w:r>
      </w:hyperlink>
      <w:r w:rsidR="003D5751" w:rsidRPr="009B371C">
        <w:rPr>
          <w:rFonts w:ascii="PT Astra Serif" w:hAnsi="PT Astra Serif"/>
          <w:sz w:val="28"/>
          <w:szCs w:val="28"/>
        </w:rPr>
        <w:t xml:space="preserve"> настоящих Правил и направля</w:t>
      </w:r>
      <w:r w:rsidR="0052125C" w:rsidRPr="009B371C">
        <w:rPr>
          <w:rFonts w:ascii="PT Astra Serif" w:hAnsi="PT Astra Serif"/>
          <w:sz w:val="28"/>
          <w:szCs w:val="28"/>
        </w:rPr>
        <w:t>е</w:t>
      </w:r>
      <w:r w:rsidR="003D5751" w:rsidRPr="009B371C">
        <w:rPr>
          <w:rFonts w:ascii="PT Astra Serif" w:hAnsi="PT Astra Serif"/>
          <w:sz w:val="28"/>
          <w:szCs w:val="28"/>
        </w:rPr>
        <w:t xml:space="preserve">т результаты указанной оценки в </w:t>
      </w:r>
      <w:r w:rsidRPr="009B371C">
        <w:rPr>
          <w:rFonts w:ascii="PT Astra Serif" w:hAnsi="PT Astra Serif"/>
          <w:sz w:val="28"/>
          <w:szCs w:val="28"/>
        </w:rPr>
        <w:t>Отдел</w:t>
      </w:r>
      <w:r w:rsidR="00C76473" w:rsidRPr="009B371C">
        <w:rPr>
          <w:rFonts w:ascii="PT Astra Serif" w:hAnsi="PT Astra Serif"/>
          <w:sz w:val="28"/>
          <w:szCs w:val="28"/>
        </w:rPr>
        <w:t xml:space="preserve"> </w:t>
      </w:r>
      <w:r w:rsidR="003D5751" w:rsidRPr="009B371C">
        <w:rPr>
          <w:rFonts w:ascii="PT Astra Serif" w:hAnsi="PT Astra Serif"/>
          <w:sz w:val="28"/>
          <w:szCs w:val="28"/>
        </w:rPr>
        <w:t xml:space="preserve"> на согласование.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1.5. Результаты оценки налоговых расходов учитываются при формировании основных направлений бюджетной и налоговой политики </w:t>
      </w:r>
      <w:r w:rsidR="00917D4C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а также при проведении оценки эффективности реализации </w:t>
      </w:r>
      <w:r w:rsidR="00917D4C" w:rsidRPr="009B371C">
        <w:rPr>
          <w:rFonts w:ascii="PT Astra Serif" w:hAnsi="PT Astra Serif"/>
          <w:sz w:val="28"/>
          <w:szCs w:val="28"/>
        </w:rPr>
        <w:t>муниципальных программ</w:t>
      </w:r>
      <w:r w:rsidRPr="009B371C">
        <w:rPr>
          <w:rFonts w:ascii="PT Astra Serif" w:hAnsi="PT Astra Serif"/>
          <w:sz w:val="28"/>
          <w:szCs w:val="28"/>
        </w:rPr>
        <w:t>.</w:t>
      </w:r>
    </w:p>
    <w:p w:rsidR="003D5751" w:rsidRPr="009B371C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D5751" w:rsidRPr="009B371C" w:rsidRDefault="003D5751">
      <w:pPr>
        <w:pStyle w:val="ConsPlusTitle"/>
        <w:jc w:val="center"/>
        <w:outlineLvl w:val="1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2. Порядок формирования перечня налоговых расходов</w:t>
      </w:r>
    </w:p>
    <w:p w:rsidR="003D5751" w:rsidRPr="009B371C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92E56" w:rsidRPr="009B371C" w:rsidRDefault="003D5751" w:rsidP="00FF1A3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bookmarkStart w:id="1" w:name="P60"/>
      <w:bookmarkEnd w:id="1"/>
      <w:r w:rsidRPr="009B371C">
        <w:rPr>
          <w:rFonts w:ascii="PT Astra Serif" w:hAnsi="PT Astra Serif"/>
          <w:sz w:val="28"/>
          <w:szCs w:val="28"/>
        </w:rPr>
        <w:t>2.1. Проект перечня налоговых расходов на очередной финансовый год и плановый период (далее - проект перечня налоговых расходов) формируется</w:t>
      </w:r>
      <w:r w:rsidR="00FF1A39" w:rsidRPr="009B371C">
        <w:rPr>
          <w:rFonts w:ascii="PT Astra Serif" w:hAnsi="PT Astra Serif"/>
          <w:sz w:val="28"/>
          <w:szCs w:val="28"/>
        </w:rPr>
        <w:t xml:space="preserve"> </w:t>
      </w:r>
      <w:r w:rsidR="005C7D40">
        <w:rPr>
          <w:rFonts w:ascii="PT Astra Serif" w:hAnsi="PT Astra Serif"/>
          <w:sz w:val="28"/>
          <w:szCs w:val="28"/>
        </w:rPr>
        <w:t>О</w:t>
      </w:r>
      <w:r w:rsidR="00FF1A39" w:rsidRPr="009B371C">
        <w:rPr>
          <w:rFonts w:ascii="PT Astra Serif" w:hAnsi="PT Astra Serif"/>
          <w:sz w:val="28"/>
          <w:szCs w:val="28"/>
        </w:rPr>
        <w:t xml:space="preserve">тделом </w:t>
      </w:r>
      <w:r w:rsidRPr="009B371C">
        <w:rPr>
          <w:rFonts w:ascii="PT Astra Serif" w:hAnsi="PT Astra Serif"/>
          <w:sz w:val="28"/>
          <w:szCs w:val="28"/>
        </w:rPr>
        <w:t>до 25 марта</w:t>
      </w:r>
      <w:r w:rsidR="00392E56" w:rsidRPr="009B371C">
        <w:rPr>
          <w:rFonts w:ascii="PT Astra Serif" w:hAnsi="PT Astra Serif"/>
          <w:sz w:val="28"/>
          <w:szCs w:val="28"/>
        </w:rPr>
        <w:t xml:space="preserve"> и направляется</w:t>
      </w:r>
      <w:r w:rsidRPr="009B371C">
        <w:rPr>
          <w:rFonts w:ascii="PT Astra Serif" w:hAnsi="PT Astra Serif"/>
          <w:sz w:val="28"/>
          <w:szCs w:val="28"/>
        </w:rPr>
        <w:t xml:space="preserve"> </w:t>
      </w:r>
      <w:r w:rsidR="00392E56" w:rsidRPr="009B371C">
        <w:rPr>
          <w:sz w:val="28"/>
          <w:szCs w:val="28"/>
        </w:rPr>
        <w:t xml:space="preserve">ответственным исполнителям </w:t>
      </w:r>
      <w:r w:rsidR="00392E56" w:rsidRPr="009B371C">
        <w:rPr>
          <w:rFonts w:ascii="PT Astra Serif" w:hAnsi="PT Astra Serif"/>
          <w:sz w:val="28"/>
          <w:szCs w:val="28"/>
        </w:rPr>
        <w:t>муниципальных программ</w:t>
      </w:r>
      <w:r w:rsidR="00392E56" w:rsidRPr="009B371C">
        <w:rPr>
          <w:sz w:val="28"/>
          <w:szCs w:val="28"/>
        </w:rPr>
        <w:t>, а также заинтересованным</w:t>
      </w:r>
      <w:r w:rsidR="005C7D40">
        <w:rPr>
          <w:sz w:val="28"/>
          <w:szCs w:val="28"/>
        </w:rPr>
        <w:t xml:space="preserve"> отраслевым (функциональным)</w:t>
      </w:r>
      <w:r w:rsidR="00392E56" w:rsidRPr="009B371C">
        <w:rPr>
          <w:sz w:val="28"/>
          <w:szCs w:val="28"/>
        </w:rPr>
        <w:t xml:space="preserve"> </w:t>
      </w:r>
      <w:r w:rsidR="005C7D40">
        <w:rPr>
          <w:sz w:val="28"/>
          <w:szCs w:val="28"/>
        </w:rPr>
        <w:t xml:space="preserve">органам и </w:t>
      </w:r>
      <w:r w:rsidR="00392E56" w:rsidRPr="009B371C">
        <w:rPr>
          <w:sz w:val="28"/>
          <w:szCs w:val="28"/>
        </w:rPr>
        <w:t xml:space="preserve">структурным подразделениям администрации муниципального образования, которые проектом Перечня предлагается закрепить в качестве кураторов налоговых расходов (далее – </w:t>
      </w:r>
      <w:r w:rsidR="005C7D40">
        <w:rPr>
          <w:sz w:val="28"/>
          <w:szCs w:val="28"/>
        </w:rPr>
        <w:t xml:space="preserve">структурные </w:t>
      </w:r>
      <w:proofErr w:type="gramStart"/>
      <w:r w:rsidR="005C7D40">
        <w:rPr>
          <w:sz w:val="28"/>
          <w:szCs w:val="28"/>
        </w:rPr>
        <w:t xml:space="preserve">подразделения </w:t>
      </w:r>
      <w:r w:rsidR="00FF1A39" w:rsidRPr="009B371C">
        <w:rPr>
          <w:sz w:val="28"/>
          <w:szCs w:val="28"/>
        </w:rPr>
        <w:t>)</w:t>
      </w:r>
      <w:proofErr w:type="gramEnd"/>
      <w:r w:rsidR="00FF1A39" w:rsidRPr="009B371C">
        <w:rPr>
          <w:sz w:val="28"/>
          <w:szCs w:val="28"/>
        </w:rPr>
        <w:t>.</w:t>
      </w:r>
    </w:p>
    <w:p w:rsidR="009127C2" w:rsidRPr="009B371C" w:rsidRDefault="003D5751" w:rsidP="00917D4C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bookmarkStart w:id="2" w:name="P61"/>
      <w:bookmarkEnd w:id="2"/>
      <w:r w:rsidRPr="009B371C">
        <w:rPr>
          <w:rFonts w:ascii="PT Astra Serif" w:hAnsi="PT Astra Serif"/>
          <w:sz w:val="28"/>
          <w:szCs w:val="28"/>
        </w:rPr>
        <w:t xml:space="preserve">2.2. </w:t>
      </w:r>
      <w:r w:rsidR="00547BE3" w:rsidRPr="009B371C">
        <w:rPr>
          <w:rFonts w:ascii="PT Astra Serif" w:hAnsi="PT Astra Serif"/>
          <w:sz w:val="28"/>
          <w:szCs w:val="28"/>
        </w:rPr>
        <w:t>О</w:t>
      </w:r>
      <w:r w:rsidR="009127C2" w:rsidRPr="009B371C">
        <w:rPr>
          <w:rFonts w:ascii="PT Astra Serif" w:hAnsi="PT Astra Serif"/>
          <w:sz w:val="28"/>
          <w:szCs w:val="28"/>
        </w:rPr>
        <w:t>тветственные исполнители муниципальных программ</w:t>
      </w:r>
      <w:r w:rsidR="00547BE3" w:rsidRPr="009B371C">
        <w:rPr>
          <w:rFonts w:ascii="PT Astra Serif" w:hAnsi="PT Astra Serif"/>
          <w:sz w:val="28"/>
          <w:szCs w:val="28"/>
        </w:rPr>
        <w:t>,</w:t>
      </w:r>
      <w:r w:rsidR="007E24EC" w:rsidRPr="009B371C">
        <w:rPr>
          <w:rFonts w:ascii="PT Astra Serif" w:hAnsi="PT Astra Serif"/>
          <w:sz w:val="28"/>
          <w:szCs w:val="28"/>
        </w:rPr>
        <w:t xml:space="preserve"> а также  заинтересованные </w:t>
      </w:r>
      <w:r w:rsidR="005C7D40">
        <w:rPr>
          <w:rFonts w:ascii="PT Astra Serif" w:hAnsi="PT Astra Serif"/>
          <w:sz w:val="28"/>
          <w:szCs w:val="28"/>
        </w:rPr>
        <w:t>структурные подразделения</w:t>
      </w:r>
      <w:r w:rsidR="00392E56" w:rsidRPr="009B371C">
        <w:rPr>
          <w:rFonts w:ascii="PT Astra Serif" w:hAnsi="PT Astra Serif"/>
          <w:sz w:val="28"/>
          <w:szCs w:val="28"/>
        </w:rPr>
        <w:t>,</w:t>
      </w:r>
      <w:r w:rsidR="00FF1A39" w:rsidRPr="009B371C">
        <w:rPr>
          <w:rFonts w:ascii="PT Astra Serif" w:hAnsi="PT Astra Serif"/>
          <w:sz w:val="28"/>
          <w:szCs w:val="28"/>
        </w:rPr>
        <w:t xml:space="preserve"> </w:t>
      </w:r>
      <w:r w:rsidRPr="009B371C">
        <w:rPr>
          <w:rFonts w:ascii="PT Astra Serif" w:hAnsi="PT Astra Serif"/>
          <w:sz w:val="28"/>
          <w:szCs w:val="28"/>
        </w:rPr>
        <w:t xml:space="preserve">указанные в </w:t>
      </w:r>
      <w:hyperlink w:anchor="P60" w:history="1">
        <w:r w:rsidRPr="009B371C">
          <w:rPr>
            <w:rFonts w:ascii="PT Astra Serif" w:hAnsi="PT Astra Serif"/>
            <w:sz w:val="28"/>
            <w:szCs w:val="28"/>
          </w:rPr>
          <w:t>пункте 2.1</w:t>
        </w:r>
      </w:hyperlink>
      <w:r w:rsidRPr="009B371C">
        <w:rPr>
          <w:rFonts w:ascii="PT Astra Serif" w:hAnsi="PT Astra Serif"/>
          <w:sz w:val="28"/>
          <w:szCs w:val="28"/>
        </w:rPr>
        <w:t xml:space="preserve"> настоящего раздела, до 10 апреля рассматривают содержащиеся в проекте перечня налоговых расходов сведения о предполагаемом распределении налоговых расходов в соответствии с целями </w:t>
      </w:r>
      <w:r w:rsidR="007E24EC" w:rsidRPr="009B371C">
        <w:rPr>
          <w:rFonts w:ascii="PT Astra Serif" w:hAnsi="PT Astra Serif"/>
          <w:sz w:val="28"/>
          <w:szCs w:val="28"/>
        </w:rPr>
        <w:t xml:space="preserve">муниципальных </w:t>
      </w:r>
      <w:r w:rsidRPr="009B371C">
        <w:rPr>
          <w:rFonts w:ascii="PT Astra Serif" w:hAnsi="PT Astra Serif"/>
          <w:sz w:val="28"/>
          <w:szCs w:val="28"/>
        </w:rPr>
        <w:t xml:space="preserve">программ (подпрограмм, основных мероприятий </w:t>
      </w:r>
      <w:r w:rsidR="007E24EC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программ) и (или) целями социально-экономической политики </w:t>
      </w:r>
      <w:r w:rsidR="007E24EC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относящимися к </w:t>
      </w:r>
      <w:r w:rsidR="007E24EC" w:rsidRPr="009B371C">
        <w:rPr>
          <w:rFonts w:ascii="PT Astra Serif" w:hAnsi="PT Astra Serif"/>
          <w:sz w:val="28"/>
          <w:szCs w:val="28"/>
        </w:rPr>
        <w:t xml:space="preserve">муниципальным </w:t>
      </w:r>
      <w:r w:rsidRPr="009B371C">
        <w:rPr>
          <w:rFonts w:ascii="PT Astra Serif" w:hAnsi="PT Astra Serif"/>
          <w:sz w:val="28"/>
          <w:szCs w:val="28"/>
        </w:rPr>
        <w:t>программам, и предполагаемых кураторах налоговых расходов и направляют в уполномоченный орган замечания и предложения по уточнению проекта перечня налоговых расходов.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lastRenderedPageBreak/>
        <w:t xml:space="preserve">В случае если указанные замечания и предложения предусматривают изменение предполагаемого куратора налогового расхода, такие замечания и предложения подлежат согласованию с предлагаемым в них куратором налогового расхода и направлению в уполномоченный орган в течение срока, указанного в </w:t>
      </w:r>
      <w:hyperlink w:anchor="P61" w:history="1">
        <w:r w:rsidRPr="009B371C">
          <w:rPr>
            <w:rFonts w:ascii="PT Astra Serif" w:hAnsi="PT Astra Serif"/>
            <w:sz w:val="28"/>
            <w:szCs w:val="28"/>
          </w:rPr>
          <w:t>абзаце первом</w:t>
        </w:r>
      </w:hyperlink>
      <w:r w:rsidRPr="009B371C">
        <w:rPr>
          <w:rFonts w:ascii="PT Astra Serif" w:hAnsi="PT Astra Serif"/>
          <w:sz w:val="28"/>
          <w:szCs w:val="28"/>
        </w:rPr>
        <w:t xml:space="preserve"> настоящего пункта.</w:t>
      </w:r>
    </w:p>
    <w:p w:rsidR="003D5751" w:rsidRPr="009B371C" w:rsidRDefault="003D5751" w:rsidP="003E3534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В случае если эти замечания и предложения не направлены в уполномоченный орган в течение срока, указанного в </w:t>
      </w:r>
      <w:hyperlink w:anchor="P61" w:history="1">
        <w:r w:rsidRPr="009B371C">
          <w:rPr>
            <w:rFonts w:ascii="PT Astra Serif" w:hAnsi="PT Astra Serif"/>
            <w:sz w:val="28"/>
            <w:szCs w:val="28"/>
          </w:rPr>
          <w:t>абзаце первом</w:t>
        </w:r>
      </w:hyperlink>
      <w:r w:rsidRPr="009B371C">
        <w:rPr>
          <w:rFonts w:ascii="PT Astra Serif" w:hAnsi="PT Astra Serif"/>
          <w:sz w:val="28"/>
          <w:szCs w:val="28"/>
        </w:rPr>
        <w:t xml:space="preserve"> настоящего пункта, проект перечня налоговых расходов считается согласованным в соответствующей части.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В случае если замечания и предложения по уточнению проекта перечня налоговых расходов не содержат предложений по уточнению предлагаемого распределения налоговых расходов в соответствии с целями </w:t>
      </w:r>
      <w:r w:rsidR="008B1333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 (подпрограмм, основных мероприятий </w:t>
      </w:r>
      <w:r w:rsidR="008B1333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программ) и (или) целями социально-экономической политики </w:t>
      </w:r>
      <w:r w:rsidR="008B1333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относящимися к </w:t>
      </w:r>
      <w:r w:rsidR="008B1333" w:rsidRPr="009B371C">
        <w:rPr>
          <w:rFonts w:ascii="PT Astra Serif" w:hAnsi="PT Astra Serif"/>
          <w:sz w:val="28"/>
          <w:szCs w:val="28"/>
        </w:rPr>
        <w:t>муниципальным</w:t>
      </w:r>
      <w:r w:rsidRPr="009B371C">
        <w:rPr>
          <w:rFonts w:ascii="PT Astra Serif" w:hAnsi="PT Astra Serif"/>
          <w:sz w:val="28"/>
          <w:szCs w:val="28"/>
        </w:rPr>
        <w:t xml:space="preserve"> программам, проект перечня налоговых расходов считается согласованным в соответствующей части.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Согласование проекта перечня налоговых расходов в части позиций, изложенных идентично позициям перечня налоговых расходов на текущий финансовый год и плановый период, не требуется, за исключением случаев внесения изменений в перечень </w:t>
      </w:r>
      <w:r w:rsidR="008B1333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программ, подпрограммы, основные мероприятия </w:t>
      </w:r>
      <w:r w:rsidR="0098036F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 и (или) случаев изменения полномочий органов </w:t>
      </w:r>
      <w:r w:rsidR="001215E4" w:rsidRPr="009B371C">
        <w:rPr>
          <w:rFonts w:ascii="PT Astra Serif" w:hAnsi="PT Astra Serif"/>
          <w:sz w:val="28"/>
          <w:szCs w:val="28"/>
        </w:rPr>
        <w:t>местного самоуправления</w:t>
      </w:r>
      <w:r w:rsidRPr="009B371C">
        <w:rPr>
          <w:rFonts w:ascii="PT Astra Serif" w:hAnsi="PT Astra Serif"/>
          <w:sz w:val="28"/>
          <w:szCs w:val="28"/>
        </w:rPr>
        <w:t xml:space="preserve">, указанных в </w:t>
      </w:r>
      <w:hyperlink w:anchor="P60" w:history="1">
        <w:r w:rsidRPr="009B371C">
          <w:rPr>
            <w:rFonts w:ascii="PT Astra Serif" w:hAnsi="PT Astra Serif"/>
            <w:sz w:val="28"/>
            <w:szCs w:val="28"/>
          </w:rPr>
          <w:t>пункте 2.1</w:t>
        </w:r>
      </w:hyperlink>
      <w:r w:rsidRPr="009B371C">
        <w:rPr>
          <w:rFonts w:ascii="PT Astra Serif" w:hAnsi="PT Astra Serif"/>
          <w:sz w:val="28"/>
          <w:szCs w:val="28"/>
        </w:rPr>
        <w:t xml:space="preserve"> настоящего раздела.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При наличии разногласий по проекту перечня налоговых расходов </w:t>
      </w:r>
      <w:r w:rsidR="002E1DC2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обеспечивает проведение согласительных совещаний с соответствующими </w:t>
      </w:r>
      <w:r w:rsidR="000F06C4">
        <w:rPr>
          <w:rFonts w:ascii="PT Astra Serif" w:hAnsi="PT Astra Serif"/>
          <w:sz w:val="28"/>
          <w:szCs w:val="28"/>
        </w:rPr>
        <w:t>структурными подразделениями</w:t>
      </w:r>
      <w:r w:rsidR="000F06C4" w:rsidRPr="009B371C">
        <w:rPr>
          <w:rFonts w:ascii="PT Astra Serif" w:hAnsi="PT Astra Serif"/>
          <w:sz w:val="28"/>
          <w:szCs w:val="28"/>
        </w:rPr>
        <w:t xml:space="preserve"> </w:t>
      </w:r>
      <w:r w:rsidRPr="009B371C">
        <w:rPr>
          <w:rFonts w:ascii="PT Astra Serif" w:hAnsi="PT Astra Serif"/>
          <w:sz w:val="28"/>
          <w:szCs w:val="28"/>
        </w:rPr>
        <w:t xml:space="preserve">до 20 апреля. Разногласия, не урегулированные по результатам таких совещаний до 30 апреля, рассматриваются </w:t>
      </w:r>
      <w:r w:rsidR="002E1DC2" w:rsidRPr="009B371C">
        <w:rPr>
          <w:rFonts w:ascii="PT Astra Serif" w:hAnsi="PT Astra Serif"/>
          <w:sz w:val="28"/>
          <w:szCs w:val="28"/>
        </w:rPr>
        <w:t>Заместителем Главы администрации</w:t>
      </w:r>
      <w:r w:rsidR="000F06C4">
        <w:rPr>
          <w:rFonts w:ascii="PT Astra Serif" w:hAnsi="PT Astra Serif"/>
          <w:sz w:val="28"/>
          <w:szCs w:val="28"/>
        </w:rPr>
        <w:t xml:space="preserve"> </w:t>
      </w:r>
      <w:r w:rsidR="002E1DC2" w:rsidRPr="009B371C">
        <w:rPr>
          <w:rFonts w:ascii="PT Astra Serif" w:hAnsi="PT Astra Serif"/>
          <w:sz w:val="28"/>
          <w:szCs w:val="28"/>
        </w:rPr>
        <w:t>-</w:t>
      </w:r>
      <w:r w:rsidR="000F06C4">
        <w:rPr>
          <w:rFonts w:ascii="PT Astra Serif" w:hAnsi="PT Astra Serif"/>
          <w:sz w:val="28"/>
          <w:szCs w:val="28"/>
        </w:rPr>
        <w:t xml:space="preserve"> </w:t>
      </w:r>
      <w:r w:rsidR="002E1DC2" w:rsidRPr="009B371C">
        <w:rPr>
          <w:rFonts w:ascii="PT Astra Serif" w:hAnsi="PT Astra Serif"/>
          <w:sz w:val="28"/>
          <w:szCs w:val="28"/>
        </w:rPr>
        <w:t>начальником управления экономического и стратегического развития администрации муниципального образования.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2.3. В случае внесения в текущем финансовом году изменений в перечень </w:t>
      </w:r>
      <w:r w:rsidR="002E1DC2" w:rsidRPr="009B371C">
        <w:rPr>
          <w:rFonts w:ascii="PT Astra Serif" w:hAnsi="PT Astra Serif"/>
          <w:sz w:val="28"/>
          <w:szCs w:val="28"/>
        </w:rPr>
        <w:t>муниципальных</w:t>
      </w:r>
      <w:r w:rsidR="00BA21A7" w:rsidRPr="009B371C">
        <w:rPr>
          <w:rFonts w:ascii="PT Astra Serif" w:hAnsi="PT Astra Serif"/>
          <w:sz w:val="28"/>
          <w:szCs w:val="28"/>
        </w:rPr>
        <w:t xml:space="preserve"> программ,</w:t>
      </w:r>
      <w:r w:rsidRPr="009B371C">
        <w:rPr>
          <w:rFonts w:ascii="PT Astra Serif" w:hAnsi="PT Astra Serif"/>
          <w:sz w:val="28"/>
          <w:szCs w:val="28"/>
        </w:rPr>
        <w:t xml:space="preserve"> подпрограммы, основные мероприятия </w:t>
      </w:r>
      <w:r w:rsidR="00BA21A7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 и (или), в случае изменения полномочий</w:t>
      </w:r>
      <w:r w:rsidR="00BA21A7" w:rsidRPr="009B371C">
        <w:rPr>
          <w:rFonts w:ascii="PT Astra Serif" w:hAnsi="PT Astra Serif"/>
          <w:sz w:val="28"/>
          <w:szCs w:val="28"/>
        </w:rPr>
        <w:t xml:space="preserve">, заинтересованных </w:t>
      </w:r>
      <w:r w:rsidR="000F06C4">
        <w:rPr>
          <w:rFonts w:ascii="PT Astra Serif" w:hAnsi="PT Astra Serif"/>
          <w:sz w:val="28"/>
          <w:szCs w:val="28"/>
        </w:rPr>
        <w:t>структурных подразделений</w:t>
      </w:r>
      <w:r w:rsidRPr="009B371C">
        <w:rPr>
          <w:rFonts w:ascii="PT Astra Serif" w:hAnsi="PT Astra Serif"/>
          <w:sz w:val="28"/>
          <w:szCs w:val="28"/>
        </w:rPr>
        <w:t xml:space="preserve">, указанных в </w:t>
      </w:r>
      <w:hyperlink w:anchor="P60" w:history="1">
        <w:r w:rsidRPr="009B371C">
          <w:rPr>
            <w:rFonts w:ascii="PT Astra Serif" w:hAnsi="PT Astra Serif"/>
            <w:sz w:val="28"/>
            <w:szCs w:val="28"/>
          </w:rPr>
          <w:t>пункте 2.1</w:t>
        </w:r>
      </w:hyperlink>
      <w:r w:rsidRPr="009B371C">
        <w:rPr>
          <w:rFonts w:ascii="PT Astra Serif" w:hAnsi="PT Astra Serif"/>
          <w:sz w:val="28"/>
          <w:szCs w:val="28"/>
        </w:rPr>
        <w:t xml:space="preserve"> настоящего раздела, в связи с которыми возникает необходимость внесения изменений в перечень налоговых расходов, кураторы налоговых расходов не позднее 10 рабочих дней со дня внесения соответствующих изменений направляют в </w:t>
      </w:r>
      <w:r w:rsidR="00BA21A7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соответствующую информацию для уточнения перечня налоговых расходов. </w:t>
      </w:r>
      <w:r w:rsidR="00BA21A7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на основании полученной информации вносит соответствующие изменения в перечень налоговых расходов.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2.4. Перечень налоговых расходов с внесенными в него изменениями формируется до 1 октября (в случае уточнения подпрограмм, основных мероприятий </w:t>
      </w:r>
      <w:r w:rsidR="00BA21A7" w:rsidRPr="009B371C">
        <w:rPr>
          <w:rFonts w:ascii="PT Astra Serif" w:hAnsi="PT Astra Serif"/>
          <w:sz w:val="28"/>
          <w:szCs w:val="28"/>
        </w:rPr>
        <w:lastRenderedPageBreak/>
        <w:t xml:space="preserve">муниципальных </w:t>
      </w:r>
      <w:r w:rsidRPr="009B371C">
        <w:rPr>
          <w:rFonts w:ascii="PT Astra Serif" w:hAnsi="PT Astra Serif"/>
          <w:sz w:val="28"/>
          <w:szCs w:val="28"/>
        </w:rPr>
        <w:t xml:space="preserve">программ в процессе составления проекта бюджета на очередной финансовый год и плановый период) и до 15 декабря (в случае уточнения подпрограмм, основных мероприятий </w:t>
      </w:r>
      <w:r w:rsidR="00BA21A7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 в процессе рассмотрения и утверждения проекта бюджета на очередной финансовый год и плановый период).</w:t>
      </w:r>
    </w:p>
    <w:p w:rsidR="003D5751" w:rsidRPr="009B371C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D5751" w:rsidRPr="009B371C" w:rsidRDefault="003D5751">
      <w:pPr>
        <w:pStyle w:val="ConsPlusTitle"/>
        <w:jc w:val="center"/>
        <w:outlineLvl w:val="1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3. Правила формирования информации о нормативных,</w:t>
      </w:r>
    </w:p>
    <w:p w:rsidR="003D5751" w:rsidRPr="009B371C" w:rsidRDefault="003D5751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целевых и фискальных характеристиках налоговых расходов</w:t>
      </w:r>
    </w:p>
    <w:p w:rsidR="003D5751" w:rsidRPr="009B371C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D5751" w:rsidRPr="009B371C" w:rsidRDefault="003D5751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3.1. Кураторы налоговых расходов до 15 января формируют информацию о нормативных и целевых характеристиках налоговых расходов в соответствии с </w:t>
      </w:r>
      <w:hyperlink w:anchor="P145" w:history="1">
        <w:r w:rsidRPr="009B371C">
          <w:rPr>
            <w:rFonts w:ascii="PT Astra Serif" w:hAnsi="PT Astra Serif"/>
            <w:sz w:val="28"/>
            <w:szCs w:val="28"/>
          </w:rPr>
          <w:t>приложением</w:t>
        </w:r>
      </w:hyperlink>
      <w:r w:rsidRPr="009B371C">
        <w:rPr>
          <w:rFonts w:ascii="PT Astra Serif" w:hAnsi="PT Astra Serif"/>
          <w:sz w:val="28"/>
          <w:szCs w:val="28"/>
        </w:rPr>
        <w:t xml:space="preserve"> к настоящим Правилам и направляют данную информацию в </w:t>
      </w:r>
      <w:r w:rsidR="00BA21A7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для формирования сводной информации о нормативных и целевых характеристиках налоговых расходов.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bookmarkStart w:id="3" w:name="P74"/>
      <w:bookmarkEnd w:id="3"/>
      <w:r w:rsidRPr="009B371C">
        <w:rPr>
          <w:rFonts w:ascii="PT Astra Serif" w:hAnsi="PT Astra Serif"/>
          <w:sz w:val="28"/>
          <w:szCs w:val="28"/>
        </w:rPr>
        <w:t xml:space="preserve">3.2. </w:t>
      </w:r>
      <w:r w:rsidR="00BA21A7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обобщает информацию, полученную от кураторов налоговых расходов, формирует сводную информацию о нормативных и целевых характеристиках налоговых расходов в соответствии с </w:t>
      </w:r>
      <w:hyperlink w:anchor="P145" w:history="1">
        <w:r w:rsidRPr="009B371C">
          <w:rPr>
            <w:rFonts w:ascii="PT Astra Serif" w:hAnsi="PT Astra Serif"/>
            <w:sz w:val="28"/>
            <w:szCs w:val="28"/>
          </w:rPr>
          <w:t>приложением</w:t>
        </w:r>
      </w:hyperlink>
      <w:r w:rsidRPr="009B371C">
        <w:rPr>
          <w:rFonts w:ascii="PT Astra Serif" w:hAnsi="PT Astra Serif"/>
          <w:sz w:val="28"/>
          <w:szCs w:val="28"/>
        </w:rPr>
        <w:t xml:space="preserve"> к настоящим Правилам и до 1 февраля направляет данную информацию в Управление Федеральной налоговой службы Ульяновской области для формирования информации о фискальных характеристиках налоговых расходов в части: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сведений о количестве плательщиков, воспользовавшихся льготами;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сведений об объемах выпадающих доходов консолидированного бюджета </w:t>
      </w:r>
      <w:r w:rsidR="00BA21A7" w:rsidRPr="009B371C">
        <w:rPr>
          <w:rFonts w:ascii="PT Astra Serif" w:hAnsi="PT Astra Serif"/>
          <w:sz w:val="28"/>
          <w:szCs w:val="28"/>
        </w:rPr>
        <w:t>муниципального образования «</w:t>
      </w:r>
      <w:r w:rsidRPr="009B371C">
        <w:rPr>
          <w:rFonts w:ascii="PT Astra Serif" w:hAnsi="PT Astra Serif"/>
          <w:sz w:val="28"/>
          <w:szCs w:val="28"/>
        </w:rPr>
        <w:t>по каждому налоговому расходу;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сведений об объемах налогов, задекларированных для уплаты плательщиками в консолидированный бюджет </w:t>
      </w:r>
      <w:r w:rsidR="00BA21A7" w:rsidRPr="009B371C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Pr="009B371C">
        <w:rPr>
          <w:rFonts w:ascii="PT Astra Serif" w:hAnsi="PT Astra Serif"/>
          <w:sz w:val="28"/>
          <w:szCs w:val="28"/>
        </w:rPr>
        <w:t>по каждому налоговому расходу, в отношении стимулирующих налоговых расходов.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3.3. В соответствии с законодательством Российской Федерации Управление Федеральной налоговой службы по Ульяновской области формирует информацию о фискальных характеристиках налоговых расходов в части, указанной в </w:t>
      </w:r>
      <w:hyperlink w:anchor="P74" w:history="1">
        <w:r w:rsidRPr="009B371C">
          <w:rPr>
            <w:rFonts w:ascii="PT Astra Serif" w:hAnsi="PT Astra Serif"/>
            <w:sz w:val="28"/>
            <w:szCs w:val="28"/>
          </w:rPr>
          <w:t>пункте 3.2</w:t>
        </w:r>
      </w:hyperlink>
      <w:r w:rsidRPr="009B371C">
        <w:rPr>
          <w:rFonts w:ascii="PT Astra Serif" w:hAnsi="PT Astra Serif"/>
          <w:sz w:val="28"/>
          <w:szCs w:val="28"/>
        </w:rPr>
        <w:t xml:space="preserve"> настоящего раздела, за отчетный финансовый год, а также за шесть лет, предшествующих отчетному финансовому году, и до 1 апреля направляет данную информацию в </w:t>
      </w:r>
      <w:r w:rsidR="00D454F4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>.</w:t>
      </w:r>
    </w:p>
    <w:p w:rsidR="004F1AA0" w:rsidRDefault="003D5751" w:rsidP="004F1AA0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3.4. </w:t>
      </w:r>
      <w:r w:rsidR="00D454F4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с учетом полученных от Управления Федеральной налоговой службы по Ульяновской области сведений о фискальных характеристиках налоговых расходов формирует сводную информацию о нормативных, целевых и фискальных характеристиках налоговых расходов и до 10 апреля доводит данную информацию до кураторов налоговых расходов для проведения оценки налоговых расходов.</w:t>
      </w:r>
    </w:p>
    <w:p w:rsidR="004F1AA0" w:rsidRPr="009B371C" w:rsidRDefault="004F1AA0" w:rsidP="004F1AA0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</w:p>
    <w:p w:rsidR="003D5751" w:rsidRPr="009B371C" w:rsidRDefault="003D5751">
      <w:pPr>
        <w:pStyle w:val="ConsPlusTitle"/>
        <w:jc w:val="center"/>
        <w:outlineLvl w:val="1"/>
        <w:rPr>
          <w:rFonts w:ascii="PT Astra Serif" w:hAnsi="PT Astra Serif"/>
          <w:sz w:val="28"/>
          <w:szCs w:val="28"/>
        </w:rPr>
      </w:pPr>
      <w:bookmarkStart w:id="4" w:name="P81"/>
      <w:bookmarkEnd w:id="4"/>
      <w:r w:rsidRPr="009B371C">
        <w:rPr>
          <w:rFonts w:ascii="PT Astra Serif" w:hAnsi="PT Astra Serif"/>
          <w:sz w:val="28"/>
          <w:szCs w:val="28"/>
        </w:rPr>
        <w:t>4. Порядок оценки налоговых расходов</w:t>
      </w:r>
    </w:p>
    <w:p w:rsidR="003D5751" w:rsidRPr="009B371C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D5751" w:rsidRPr="009B371C" w:rsidRDefault="003D5751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4.1. Оценка налоговых расходов осуществляется кураторами налоговых расходов. Результаты указанной оценки, содержащие значения показателей, предусмотренных </w:t>
      </w:r>
      <w:hyperlink w:anchor="P145" w:history="1">
        <w:r w:rsidRPr="009B371C">
          <w:rPr>
            <w:rFonts w:ascii="PT Astra Serif" w:hAnsi="PT Astra Serif"/>
            <w:sz w:val="28"/>
            <w:szCs w:val="28"/>
          </w:rPr>
          <w:t>приложением</w:t>
        </w:r>
      </w:hyperlink>
      <w:r w:rsidRPr="009B371C">
        <w:rPr>
          <w:rFonts w:ascii="PT Astra Serif" w:hAnsi="PT Astra Serif"/>
          <w:sz w:val="28"/>
          <w:szCs w:val="28"/>
        </w:rPr>
        <w:t xml:space="preserve"> к настоящим Правилам, а также аналитическая записка к осуществлявшимся в процессе оценки расчетам и пояснения (обоснование) выводов, сделанных на основании данных расчетов, направляются кураторами налоговых расходов в </w:t>
      </w:r>
      <w:r w:rsidR="00D454F4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для формирования сводной информации об оценке налоговых расходов.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4.2. Оценка эффективности налоговых расходов включает: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1) оценку целесообразности налоговых расходов;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2) оценку результативности налоговых расходов.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bookmarkStart w:id="5" w:name="P87"/>
      <w:bookmarkEnd w:id="5"/>
      <w:r w:rsidRPr="009B371C">
        <w:rPr>
          <w:rFonts w:ascii="PT Astra Serif" w:hAnsi="PT Astra Serif"/>
          <w:sz w:val="28"/>
          <w:szCs w:val="28"/>
        </w:rPr>
        <w:t>4.3. Критериями целесообразности налоговых расходов являются: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1) соответствие налоговых расходов целям </w:t>
      </w:r>
      <w:r w:rsidR="00D454F4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 (подпрограмм, основных мероприятий </w:t>
      </w:r>
      <w:r w:rsidR="00D454F4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программ) и (или) целям социально-экономической политики </w:t>
      </w:r>
      <w:r w:rsidR="00D454F4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относящимся к </w:t>
      </w:r>
      <w:r w:rsidR="00D454F4" w:rsidRPr="009B371C">
        <w:rPr>
          <w:rFonts w:ascii="PT Astra Serif" w:hAnsi="PT Astra Serif"/>
          <w:sz w:val="28"/>
          <w:szCs w:val="28"/>
        </w:rPr>
        <w:t>муниципальным</w:t>
      </w:r>
      <w:r w:rsidRPr="009B371C">
        <w:rPr>
          <w:rFonts w:ascii="PT Astra Serif" w:hAnsi="PT Astra Serif"/>
          <w:sz w:val="28"/>
          <w:szCs w:val="28"/>
        </w:rPr>
        <w:t xml:space="preserve"> программам;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2) востребованность плательщиками предоставленных льгот, которая характеризуется соотношением численности плательщиков, </w:t>
      </w:r>
      <w:proofErr w:type="spellStart"/>
      <w:proofErr w:type="gramStart"/>
      <w:r w:rsidRPr="009B371C">
        <w:rPr>
          <w:rFonts w:ascii="PT Astra Serif" w:hAnsi="PT Astra Serif"/>
          <w:sz w:val="28"/>
          <w:szCs w:val="28"/>
        </w:rPr>
        <w:t>восполь</w:t>
      </w:r>
      <w:r w:rsidR="00D454F4" w:rsidRPr="009B371C">
        <w:rPr>
          <w:rFonts w:ascii="PT Astra Serif" w:hAnsi="PT Astra Serif"/>
          <w:sz w:val="28"/>
          <w:szCs w:val="28"/>
        </w:rPr>
        <w:t>-</w:t>
      </w:r>
      <w:r w:rsidRPr="009B371C">
        <w:rPr>
          <w:rFonts w:ascii="PT Astra Serif" w:hAnsi="PT Astra Serif"/>
          <w:sz w:val="28"/>
          <w:szCs w:val="28"/>
        </w:rPr>
        <w:t>зовавшихся</w:t>
      </w:r>
      <w:proofErr w:type="spellEnd"/>
      <w:proofErr w:type="gramEnd"/>
      <w:r w:rsidRPr="009B371C">
        <w:rPr>
          <w:rFonts w:ascii="PT Astra Serif" w:hAnsi="PT Astra Serif"/>
          <w:sz w:val="28"/>
          <w:szCs w:val="28"/>
        </w:rPr>
        <w:t xml:space="preserve"> правом на льготы, и общей численности плательщиков, за 5-летний период;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3) при необходимости кураторами налоговых расходов могут быть установлены иные критерии целесообразности предоставления льгот для плательщиков.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4.4. В случае несоответствия налоговых расходов хотя бы одному из критериев, указанных в </w:t>
      </w:r>
      <w:hyperlink w:anchor="P87" w:history="1">
        <w:r w:rsidRPr="009B371C">
          <w:rPr>
            <w:rFonts w:ascii="PT Astra Serif" w:hAnsi="PT Astra Serif"/>
            <w:sz w:val="28"/>
            <w:szCs w:val="28"/>
          </w:rPr>
          <w:t>пункте 4.3</w:t>
        </w:r>
      </w:hyperlink>
      <w:r w:rsidRPr="009B371C">
        <w:rPr>
          <w:rFonts w:ascii="PT Astra Serif" w:hAnsi="PT Astra Serif"/>
          <w:sz w:val="28"/>
          <w:szCs w:val="28"/>
        </w:rPr>
        <w:t xml:space="preserve"> настоящего раздела, куратору налогового расхода надлежит представить </w:t>
      </w:r>
      <w:r w:rsidRPr="003E3534">
        <w:rPr>
          <w:rFonts w:ascii="PT Astra Serif" w:hAnsi="PT Astra Serif"/>
          <w:sz w:val="28"/>
          <w:szCs w:val="28"/>
        </w:rPr>
        <w:t xml:space="preserve">в </w:t>
      </w:r>
      <w:r w:rsidR="00D454F4" w:rsidRPr="003E3534">
        <w:rPr>
          <w:rFonts w:ascii="PT Astra Serif" w:hAnsi="PT Astra Serif"/>
          <w:sz w:val="28"/>
          <w:szCs w:val="28"/>
        </w:rPr>
        <w:t>Отдел</w:t>
      </w:r>
      <w:r w:rsidRPr="003E3534">
        <w:rPr>
          <w:rFonts w:ascii="PT Astra Serif" w:hAnsi="PT Astra Serif"/>
          <w:sz w:val="28"/>
          <w:szCs w:val="28"/>
        </w:rPr>
        <w:t xml:space="preserve"> предложения о сохранении (уточнении, отмене) льгот для плательщиков.</w:t>
      </w:r>
    </w:p>
    <w:p w:rsidR="003D5751" w:rsidRPr="009B371C" w:rsidRDefault="00D454F4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4.5. </w:t>
      </w:r>
      <w:r w:rsidR="003D5751" w:rsidRPr="009B371C">
        <w:rPr>
          <w:rFonts w:ascii="PT Astra Serif" w:hAnsi="PT Astra Serif"/>
          <w:sz w:val="28"/>
          <w:szCs w:val="28"/>
        </w:rPr>
        <w:t xml:space="preserve">В качестве критерия результативности налогового расхода определяется как минимум один показатель (индикатор), характеризующий степень достижения целей </w:t>
      </w:r>
      <w:r w:rsidRPr="009B371C">
        <w:rPr>
          <w:rFonts w:ascii="PT Astra Serif" w:hAnsi="PT Astra Serif"/>
          <w:sz w:val="28"/>
          <w:szCs w:val="28"/>
        </w:rPr>
        <w:t>муниципальной</w:t>
      </w:r>
      <w:r w:rsidR="003D5751" w:rsidRPr="009B371C">
        <w:rPr>
          <w:rFonts w:ascii="PT Astra Serif" w:hAnsi="PT Astra Serif"/>
          <w:sz w:val="28"/>
          <w:szCs w:val="28"/>
        </w:rPr>
        <w:t xml:space="preserve"> программы и (или) целей социально-экономической политики </w:t>
      </w:r>
      <w:r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="003D5751" w:rsidRPr="009B371C">
        <w:rPr>
          <w:rFonts w:ascii="PT Astra Serif" w:hAnsi="PT Astra Serif"/>
          <w:sz w:val="28"/>
          <w:szCs w:val="28"/>
        </w:rPr>
        <w:t xml:space="preserve">, не относящихся к </w:t>
      </w:r>
      <w:r w:rsidRPr="009B371C">
        <w:rPr>
          <w:rFonts w:ascii="PT Astra Serif" w:hAnsi="PT Astra Serif"/>
          <w:sz w:val="28"/>
          <w:szCs w:val="28"/>
        </w:rPr>
        <w:t>муниципальным</w:t>
      </w:r>
      <w:r w:rsidR="003D5751" w:rsidRPr="009B371C">
        <w:rPr>
          <w:rFonts w:ascii="PT Astra Serif" w:hAnsi="PT Astra Serif"/>
          <w:sz w:val="28"/>
          <w:szCs w:val="28"/>
        </w:rPr>
        <w:t xml:space="preserve"> программам, либо иной показатель (индикатор), на значение которого оказывают влияние налоговые расходы.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4.6. Оценка результативности налоговых расходов включает оценку бюджетной эффективности налоговых расходов. Оценке подлежит вклад предусмотренных для плательщиков льгот в изменение значения показателя (индикатора), характеризующего степень достижения целей </w:t>
      </w:r>
      <w:r w:rsidR="00D454F4" w:rsidRPr="009B371C">
        <w:rPr>
          <w:rFonts w:ascii="PT Astra Serif" w:hAnsi="PT Astra Serif"/>
          <w:sz w:val="28"/>
          <w:szCs w:val="28"/>
        </w:rPr>
        <w:t xml:space="preserve">муниципальной </w:t>
      </w:r>
      <w:r w:rsidRPr="009B371C">
        <w:rPr>
          <w:rFonts w:ascii="PT Astra Serif" w:hAnsi="PT Astra Serif"/>
          <w:sz w:val="28"/>
          <w:szCs w:val="28"/>
        </w:rPr>
        <w:t xml:space="preserve">программы и (или) целей социально-экономической политики </w:t>
      </w:r>
      <w:r w:rsidR="00D454F4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относящихся к </w:t>
      </w:r>
      <w:r w:rsidR="00D454F4" w:rsidRPr="009B371C">
        <w:rPr>
          <w:rFonts w:ascii="PT Astra Serif" w:hAnsi="PT Astra Serif"/>
          <w:sz w:val="28"/>
          <w:szCs w:val="28"/>
        </w:rPr>
        <w:t xml:space="preserve">муниципальным </w:t>
      </w:r>
      <w:r w:rsidRPr="009B371C">
        <w:rPr>
          <w:rFonts w:ascii="PT Astra Serif" w:hAnsi="PT Astra Serif"/>
          <w:sz w:val="28"/>
          <w:szCs w:val="28"/>
        </w:rPr>
        <w:t xml:space="preserve">программам, который рассчитывается как разница между значением указанного показателя (индикатора) с учетом льгот и </w:t>
      </w:r>
      <w:r w:rsidRPr="009B371C">
        <w:rPr>
          <w:rFonts w:ascii="PT Astra Serif" w:hAnsi="PT Astra Serif"/>
          <w:sz w:val="28"/>
          <w:szCs w:val="28"/>
        </w:rPr>
        <w:lastRenderedPageBreak/>
        <w:t>значением указанного показателя (индикатора) без учета льгот.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4.7. В целях проведения оценки бюджетной эффективности налоговых расходов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</w:t>
      </w:r>
      <w:r w:rsidR="00D454F4" w:rsidRPr="009B371C">
        <w:rPr>
          <w:rFonts w:ascii="PT Astra Serif" w:hAnsi="PT Astra Serif"/>
          <w:sz w:val="28"/>
          <w:szCs w:val="28"/>
        </w:rPr>
        <w:t>муниципальной</w:t>
      </w:r>
      <w:r w:rsidRPr="009B371C">
        <w:rPr>
          <w:rFonts w:ascii="PT Astra Serif" w:hAnsi="PT Astra Serif"/>
          <w:sz w:val="28"/>
          <w:szCs w:val="28"/>
        </w:rPr>
        <w:t xml:space="preserve"> программы и (или) целей социально-экономической политики </w:t>
      </w:r>
      <w:r w:rsidR="00D454F4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относящихся к </w:t>
      </w:r>
      <w:r w:rsidR="00D454F4" w:rsidRPr="009B371C">
        <w:rPr>
          <w:rFonts w:ascii="PT Astra Serif" w:hAnsi="PT Astra Serif"/>
          <w:sz w:val="28"/>
          <w:szCs w:val="28"/>
        </w:rPr>
        <w:t>муниципальным</w:t>
      </w:r>
      <w:r w:rsidRPr="009B371C">
        <w:rPr>
          <w:rFonts w:ascii="PT Astra Serif" w:hAnsi="PT Astra Serif"/>
          <w:sz w:val="28"/>
          <w:szCs w:val="28"/>
        </w:rPr>
        <w:t xml:space="preserve"> программам, а также оценка совокупного бюджетного эффекта (самоокупаемости) стимулирующих налоговых расходов.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4.8. Сравнительный анализ включает сравнение объемов расходов </w:t>
      </w:r>
      <w:r w:rsidR="00481253" w:rsidRPr="009B371C">
        <w:rPr>
          <w:rFonts w:ascii="PT Astra Serif" w:hAnsi="PT Astra Serif"/>
          <w:sz w:val="28"/>
          <w:szCs w:val="28"/>
        </w:rPr>
        <w:t>местного</w:t>
      </w:r>
      <w:r w:rsidRPr="009B371C">
        <w:rPr>
          <w:rFonts w:ascii="PT Astra Serif" w:hAnsi="PT Astra Serif"/>
          <w:sz w:val="28"/>
          <w:szCs w:val="28"/>
        </w:rPr>
        <w:t xml:space="preserve"> бюджета в случае применения альтернативных механизмов достижения целей </w:t>
      </w:r>
      <w:r w:rsidR="00481253" w:rsidRPr="009B371C">
        <w:rPr>
          <w:rFonts w:ascii="PT Astra Serif" w:hAnsi="PT Astra Serif"/>
          <w:sz w:val="28"/>
          <w:szCs w:val="28"/>
        </w:rPr>
        <w:t>муниципальной</w:t>
      </w:r>
      <w:r w:rsidRPr="009B371C">
        <w:rPr>
          <w:rFonts w:ascii="PT Astra Serif" w:hAnsi="PT Astra Serif"/>
          <w:sz w:val="28"/>
          <w:szCs w:val="28"/>
        </w:rPr>
        <w:t xml:space="preserve"> программы и (или) целей социально-экономической политики </w:t>
      </w:r>
      <w:r w:rsidR="00481253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относящихся к </w:t>
      </w:r>
      <w:r w:rsidR="00481253" w:rsidRPr="009B371C">
        <w:rPr>
          <w:rFonts w:ascii="PT Astra Serif" w:hAnsi="PT Astra Serif"/>
          <w:sz w:val="28"/>
          <w:szCs w:val="28"/>
        </w:rPr>
        <w:t>муниципальным</w:t>
      </w:r>
      <w:r w:rsidRPr="009B371C">
        <w:rPr>
          <w:rFonts w:ascii="PT Astra Serif" w:hAnsi="PT Astra Serif"/>
          <w:sz w:val="28"/>
          <w:szCs w:val="28"/>
        </w:rPr>
        <w:t xml:space="preserve"> программам, и объемов предоставленных льгот (расчет прироста значения показателя (индикатора), характеризующего степень достижения целей </w:t>
      </w:r>
      <w:r w:rsidR="00481253" w:rsidRPr="009B371C">
        <w:rPr>
          <w:rFonts w:ascii="PT Astra Serif" w:hAnsi="PT Astra Serif"/>
          <w:sz w:val="28"/>
          <w:szCs w:val="28"/>
        </w:rPr>
        <w:t>муниципальной</w:t>
      </w:r>
      <w:r w:rsidRPr="009B371C">
        <w:rPr>
          <w:rFonts w:ascii="PT Astra Serif" w:hAnsi="PT Astra Serif"/>
          <w:sz w:val="28"/>
          <w:szCs w:val="28"/>
        </w:rPr>
        <w:t xml:space="preserve"> программы и (или) целей социально-экономической политики </w:t>
      </w:r>
      <w:r w:rsidR="00481253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относящихся к </w:t>
      </w:r>
      <w:r w:rsidR="00481253" w:rsidRPr="009B371C">
        <w:rPr>
          <w:rFonts w:ascii="PT Astra Serif" w:hAnsi="PT Astra Serif"/>
          <w:sz w:val="28"/>
          <w:szCs w:val="28"/>
        </w:rPr>
        <w:t>муниципальным</w:t>
      </w:r>
      <w:r w:rsidRPr="009B371C">
        <w:rPr>
          <w:rFonts w:ascii="PT Astra Serif" w:hAnsi="PT Astra Serif"/>
          <w:sz w:val="28"/>
          <w:szCs w:val="28"/>
        </w:rPr>
        <w:t xml:space="preserve"> программам, на 1 рубль налоговых расходов </w:t>
      </w:r>
      <w:r w:rsidR="00481253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 и на 1 рубль расходов </w:t>
      </w:r>
      <w:r w:rsidR="00481253" w:rsidRPr="009B371C">
        <w:rPr>
          <w:rFonts w:ascii="PT Astra Serif" w:hAnsi="PT Astra Serif"/>
          <w:sz w:val="28"/>
          <w:szCs w:val="28"/>
        </w:rPr>
        <w:t>местного</w:t>
      </w:r>
      <w:r w:rsidRPr="009B371C">
        <w:rPr>
          <w:rFonts w:ascii="PT Astra Serif" w:hAnsi="PT Astra Serif"/>
          <w:sz w:val="28"/>
          <w:szCs w:val="28"/>
        </w:rPr>
        <w:t xml:space="preserve"> бюджета для достижения значения того же показателя (индикатора) в случае применения альтернативных механизмов).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3E3534">
        <w:rPr>
          <w:rFonts w:ascii="PT Astra Serif" w:hAnsi="PT Astra Serif"/>
          <w:sz w:val="28"/>
          <w:szCs w:val="28"/>
        </w:rPr>
        <w:t>4.9.</w:t>
      </w:r>
      <w:r w:rsidRPr="009B371C">
        <w:rPr>
          <w:rFonts w:ascii="PT Astra Serif" w:hAnsi="PT Astra Serif"/>
          <w:sz w:val="28"/>
          <w:szCs w:val="28"/>
        </w:rPr>
        <w:t xml:space="preserve"> В качестве альтернативных механизмов достижения целей </w:t>
      </w:r>
      <w:r w:rsidR="000C7055" w:rsidRPr="009B371C">
        <w:rPr>
          <w:rFonts w:ascii="PT Astra Serif" w:hAnsi="PT Astra Serif"/>
          <w:sz w:val="28"/>
          <w:szCs w:val="28"/>
        </w:rPr>
        <w:t>муниципальной</w:t>
      </w:r>
      <w:r w:rsidRPr="009B371C">
        <w:rPr>
          <w:rFonts w:ascii="PT Astra Serif" w:hAnsi="PT Astra Serif"/>
          <w:sz w:val="28"/>
          <w:szCs w:val="28"/>
        </w:rPr>
        <w:t xml:space="preserve"> программы и (или) целей социально-экономической политики </w:t>
      </w:r>
      <w:r w:rsidR="000C7055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относящихся к </w:t>
      </w:r>
      <w:r w:rsidR="000C7055" w:rsidRPr="009B371C">
        <w:rPr>
          <w:rFonts w:ascii="PT Astra Serif" w:hAnsi="PT Astra Serif"/>
          <w:sz w:val="28"/>
          <w:szCs w:val="28"/>
        </w:rPr>
        <w:t>муниципальным программам</w:t>
      </w:r>
      <w:r w:rsidRPr="009B371C">
        <w:rPr>
          <w:rFonts w:ascii="PT Astra Serif" w:hAnsi="PT Astra Serif"/>
          <w:sz w:val="28"/>
          <w:szCs w:val="28"/>
        </w:rPr>
        <w:t>, могут учитываться в том числе: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1) субсидии из </w:t>
      </w:r>
      <w:r w:rsidR="000C7055" w:rsidRPr="009B371C">
        <w:rPr>
          <w:rFonts w:ascii="PT Astra Serif" w:hAnsi="PT Astra Serif"/>
          <w:sz w:val="28"/>
          <w:szCs w:val="28"/>
        </w:rPr>
        <w:t>местного</w:t>
      </w:r>
      <w:r w:rsidRPr="009B371C">
        <w:rPr>
          <w:rFonts w:ascii="PT Astra Serif" w:hAnsi="PT Astra Serif"/>
          <w:sz w:val="28"/>
          <w:szCs w:val="28"/>
        </w:rPr>
        <w:t xml:space="preserve"> бюджета или иные формы непосредственной финансовой поддержки плательщиков, имеющих право на льготы, за счет средств </w:t>
      </w:r>
      <w:r w:rsidR="000C7055" w:rsidRPr="009B371C">
        <w:rPr>
          <w:rFonts w:ascii="PT Astra Serif" w:hAnsi="PT Astra Serif"/>
          <w:sz w:val="28"/>
          <w:szCs w:val="28"/>
        </w:rPr>
        <w:t>местного</w:t>
      </w:r>
      <w:r w:rsidRPr="009B371C">
        <w:rPr>
          <w:rFonts w:ascii="PT Astra Serif" w:hAnsi="PT Astra Serif"/>
          <w:sz w:val="28"/>
          <w:szCs w:val="28"/>
        </w:rPr>
        <w:t xml:space="preserve"> бюджета;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2) предоставление гарантий </w:t>
      </w:r>
      <w:r w:rsidR="000C7055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 по обязательствам плательщиков, имеющих право на льготы;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3) совершенствование нормативно-правового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4.10. В целях оценки бюджетной эффективности стимулирующих налоговых расходов, наряду со сравнительным анализом рассчитывается оценка совокупного бюджетного эффекта (самоокупаемости) указанных налоговых расходов в соответствии с </w:t>
      </w:r>
      <w:hyperlink w:anchor="P103" w:history="1">
        <w:r w:rsidRPr="009B371C">
          <w:rPr>
            <w:rFonts w:ascii="PT Astra Serif" w:hAnsi="PT Astra Serif"/>
            <w:sz w:val="28"/>
            <w:szCs w:val="28"/>
          </w:rPr>
          <w:t>пунктом 4.13</w:t>
        </w:r>
      </w:hyperlink>
      <w:r w:rsidRPr="009B371C">
        <w:rPr>
          <w:rFonts w:ascii="PT Astra Serif" w:hAnsi="PT Astra Serif"/>
          <w:sz w:val="28"/>
          <w:szCs w:val="28"/>
        </w:rPr>
        <w:t xml:space="preserve"> настоящего раздела. Показатель оценки совокупного бюджетного эффекта (самоокупаемости) является одним из критериев для определения результативности налоговых расходов.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4.11. Оценка совокупного бюджетного эффекта (самоокупаемости) стимулирующих налоговых расходов определяется отдельно по каждому налоговому </w:t>
      </w:r>
      <w:r w:rsidRPr="009B371C">
        <w:rPr>
          <w:rFonts w:ascii="PT Astra Serif" w:hAnsi="PT Astra Serif"/>
          <w:sz w:val="28"/>
          <w:szCs w:val="28"/>
        </w:rPr>
        <w:lastRenderedPageBreak/>
        <w:t>расходу. В случае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налоговых расходов определяется в целом в отношении соответствующей категории плательщиков, имеющих льготы.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4.12. Оценка совокупного бюджетного эффекта (самоокупаемости) налоговых расходов определяется отдельно по каждому налоговому расходу. В случае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налоговых расходов определяется в целом в отношении соответствующей категории плательщиков, имеющих льготы.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bookmarkStart w:id="6" w:name="P103"/>
      <w:bookmarkEnd w:id="6"/>
      <w:r w:rsidRPr="009B371C">
        <w:rPr>
          <w:rFonts w:ascii="PT Astra Serif" w:hAnsi="PT Astra Serif"/>
          <w:sz w:val="28"/>
          <w:szCs w:val="28"/>
        </w:rPr>
        <w:t>4.13. Оценка совокупного бюджетного эффекта (самоокупаемости) стимулирующих налоговых расходов определяется за период с начала действия для плательщиков соответствующих льгот или за 5 отчетных лет, а в случае если указанные льготы действуют более 6 лет - на дату проведения оценки эффективности налоговых расходов (E) по следующей формуле:</w:t>
      </w:r>
    </w:p>
    <w:p w:rsidR="003D5751" w:rsidRPr="009B371C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D5751" w:rsidRPr="009B371C" w:rsidRDefault="00E34B8A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position w:val="-27"/>
          <w:sz w:val="28"/>
          <w:szCs w:val="28"/>
        </w:rPr>
        <w:pict>
          <v:shape id="_x0000_i1025" style="width:188.25pt;height:39pt" coordsize="" o:spt="100" adj="0,,0" path="" filled="f" stroked="f">
            <v:stroke joinstyle="miter"/>
            <v:imagedata r:id="rId6" o:title="base_23628_50436_32768"/>
            <v:formulas/>
            <v:path o:connecttype="segments"/>
          </v:shape>
        </w:pict>
      </w:r>
    </w:p>
    <w:p w:rsidR="003D5751" w:rsidRPr="009B371C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D5751" w:rsidRPr="009B371C" w:rsidRDefault="003D5751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i - порядковый номер года, имеющий значение от 1 до 5;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proofErr w:type="spellStart"/>
      <w:r w:rsidRPr="009B371C">
        <w:rPr>
          <w:rFonts w:ascii="PT Astra Serif" w:hAnsi="PT Astra Serif"/>
          <w:sz w:val="28"/>
          <w:szCs w:val="28"/>
        </w:rPr>
        <w:t>m</w:t>
      </w:r>
      <w:r w:rsidRPr="009B371C">
        <w:rPr>
          <w:rFonts w:ascii="PT Astra Serif" w:hAnsi="PT Astra Serif"/>
          <w:sz w:val="28"/>
          <w:szCs w:val="28"/>
          <w:vertAlign w:val="subscript"/>
        </w:rPr>
        <w:t>i</w:t>
      </w:r>
      <w:proofErr w:type="spellEnd"/>
      <w:r w:rsidRPr="009B371C">
        <w:rPr>
          <w:rFonts w:ascii="PT Astra Serif" w:hAnsi="PT Astra Serif"/>
          <w:sz w:val="28"/>
          <w:szCs w:val="28"/>
        </w:rPr>
        <w:t xml:space="preserve"> - количество плательщиков, воспользовавшихся льготой в i-м году;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j - порядковый номер плательщика, имеющий значение от 1 до m;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proofErr w:type="spellStart"/>
      <w:r w:rsidRPr="009B371C">
        <w:rPr>
          <w:rFonts w:ascii="PT Astra Serif" w:hAnsi="PT Astra Serif"/>
          <w:sz w:val="28"/>
          <w:szCs w:val="28"/>
        </w:rPr>
        <w:t>N</w:t>
      </w:r>
      <w:r w:rsidRPr="009B371C">
        <w:rPr>
          <w:rFonts w:ascii="PT Astra Serif" w:hAnsi="PT Astra Serif"/>
          <w:sz w:val="28"/>
          <w:szCs w:val="28"/>
          <w:vertAlign w:val="subscript"/>
        </w:rPr>
        <w:t>ij</w:t>
      </w:r>
      <w:proofErr w:type="spellEnd"/>
      <w:r w:rsidRPr="009B371C">
        <w:rPr>
          <w:rFonts w:ascii="PT Astra Serif" w:hAnsi="PT Astra Serif"/>
          <w:sz w:val="28"/>
          <w:szCs w:val="28"/>
        </w:rPr>
        <w:t xml:space="preserve"> - объем налогов, задекларированных для уплаты в консолидированный бюджет </w:t>
      </w:r>
      <w:r w:rsidR="00BA7D04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 j-м плательщиком в i-м году.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При определении объема налогов, задекларированных для уплаты в консолидированный бюджет </w:t>
      </w:r>
      <w:r w:rsidR="00BA7D04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 j-м плательщиком в i-м году, учитываются начисления </w:t>
      </w:r>
      <w:r w:rsidR="00BA7D04" w:rsidRPr="009B371C">
        <w:rPr>
          <w:rFonts w:ascii="PT Astra Serif" w:hAnsi="PT Astra Serif"/>
          <w:sz w:val="28"/>
          <w:szCs w:val="28"/>
        </w:rPr>
        <w:t xml:space="preserve">по </w:t>
      </w:r>
      <w:r w:rsidRPr="009B371C">
        <w:rPr>
          <w:rFonts w:ascii="PT Astra Serif" w:hAnsi="PT Astra Serif"/>
          <w:sz w:val="28"/>
          <w:szCs w:val="28"/>
        </w:rPr>
        <w:t xml:space="preserve">налогу на доходы физических лиц, налогу на имущество организаций, налогам, подлежащим уплате в связи с применением специальных налоговых режимов (за исключением специального налогового режима, применяемого при выполнении соглашений, которые заключены в соответствии с Федеральным </w:t>
      </w:r>
      <w:hyperlink r:id="rId7" w:history="1">
        <w:r w:rsidRPr="009B371C">
          <w:rPr>
            <w:rFonts w:ascii="PT Astra Serif" w:hAnsi="PT Astra Serif"/>
            <w:sz w:val="28"/>
            <w:szCs w:val="28"/>
          </w:rPr>
          <w:t>законом</w:t>
        </w:r>
      </w:hyperlink>
      <w:r w:rsidRPr="009B371C">
        <w:rPr>
          <w:rFonts w:ascii="PT Astra Serif" w:hAnsi="PT Astra Serif"/>
          <w:sz w:val="28"/>
          <w:szCs w:val="28"/>
        </w:rPr>
        <w:t xml:space="preserve"> </w:t>
      </w:r>
      <w:r w:rsidR="000F06C4">
        <w:rPr>
          <w:rFonts w:ascii="PT Astra Serif" w:hAnsi="PT Astra Serif"/>
          <w:sz w:val="28"/>
          <w:szCs w:val="28"/>
        </w:rPr>
        <w:t>«</w:t>
      </w:r>
      <w:r w:rsidRPr="009B371C">
        <w:rPr>
          <w:rFonts w:ascii="PT Astra Serif" w:hAnsi="PT Astra Serif"/>
          <w:sz w:val="28"/>
          <w:szCs w:val="28"/>
        </w:rPr>
        <w:t>О соглашениях о разделе продукции</w:t>
      </w:r>
      <w:r w:rsidR="000F06C4">
        <w:rPr>
          <w:rFonts w:ascii="PT Astra Serif" w:hAnsi="PT Astra Serif"/>
          <w:sz w:val="28"/>
          <w:szCs w:val="28"/>
        </w:rPr>
        <w:t>»</w:t>
      </w:r>
      <w:r w:rsidRPr="009B371C">
        <w:rPr>
          <w:rFonts w:ascii="PT Astra Serif" w:hAnsi="PT Astra Serif"/>
          <w:sz w:val="28"/>
          <w:szCs w:val="28"/>
        </w:rPr>
        <w:t>), и земельному налогу.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В случае если на дату проведения оценки совокупного бюджетного эффекта (самоокупаемости) стимулирующих налоговых расходов для плательщиков, имеющих право на льготы, льготы действуют менее 6 лет, объемы налогов, подлежащих уплате в консолидированный бюджет </w:t>
      </w:r>
      <w:r w:rsidR="00BA7D04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оцениваются (прогнозируются) по данным кураторов налоговых расходов и </w:t>
      </w:r>
      <w:r w:rsidR="00BA7D04" w:rsidRPr="009B371C">
        <w:rPr>
          <w:rFonts w:ascii="PT Astra Serif" w:hAnsi="PT Astra Serif"/>
          <w:sz w:val="28"/>
          <w:szCs w:val="28"/>
        </w:rPr>
        <w:lastRenderedPageBreak/>
        <w:t xml:space="preserve">управления </w:t>
      </w:r>
      <w:r w:rsidRPr="009B371C">
        <w:rPr>
          <w:rFonts w:ascii="PT Astra Serif" w:hAnsi="PT Astra Serif"/>
          <w:sz w:val="28"/>
          <w:szCs w:val="28"/>
        </w:rPr>
        <w:t xml:space="preserve">финансов </w:t>
      </w:r>
      <w:r w:rsidR="00BA7D04" w:rsidRPr="009B371C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BA7D04" w:rsidRPr="009B371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BA7D04" w:rsidRPr="009B371C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Pr="009B371C">
        <w:rPr>
          <w:rFonts w:ascii="PT Astra Serif" w:hAnsi="PT Astra Serif"/>
          <w:sz w:val="28"/>
          <w:szCs w:val="28"/>
        </w:rPr>
        <w:t>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B</w:t>
      </w:r>
      <w:r w:rsidRPr="009B371C">
        <w:rPr>
          <w:rFonts w:ascii="PT Astra Serif" w:hAnsi="PT Astra Serif"/>
          <w:sz w:val="28"/>
          <w:szCs w:val="28"/>
          <w:vertAlign w:val="subscript"/>
        </w:rPr>
        <w:t>0j</w:t>
      </w:r>
      <w:r w:rsidRPr="009B371C">
        <w:rPr>
          <w:rFonts w:ascii="PT Astra Serif" w:hAnsi="PT Astra Serif"/>
          <w:sz w:val="28"/>
          <w:szCs w:val="28"/>
        </w:rPr>
        <w:t xml:space="preserve"> - базовый объем налогов, задекларированных для уплаты в консолидированный бюджет </w:t>
      </w:r>
      <w:r w:rsidR="00BA7D04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 j-м плательщиком в базовом году;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proofErr w:type="spellStart"/>
      <w:r w:rsidRPr="009B371C">
        <w:rPr>
          <w:rFonts w:ascii="PT Astra Serif" w:hAnsi="PT Astra Serif"/>
          <w:sz w:val="28"/>
          <w:szCs w:val="28"/>
        </w:rPr>
        <w:t>g</w:t>
      </w:r>
      <w:r w:rsidRPr="009B371C">
        <w:rPr>
          <w:rFonts w:ascii="PT Astra Serif" w:hAnsi="PT Astra Serif"/>
          <w:sz w:val="28"/>
          <w:szCs w:val="28"/>
          <w:vertAlign w:val="subscript"/>
        </w:rPr>
        <w:t>i</w:t>
      </w:r>
      <w:proofErr w:type="spellEnd"/>
      <w:r w:rsidRPr="009B371C">
        <w:rPr>
          <w:rFonts w:ascii="PT Astra Serif" w:hAnsi="PT Astra Serif"/>
          <w:sz w:val="28"/>
          <w:szCs w:val="28"/>
        </w:rPr>
        <w:t xml:space="preserve"> </w:t>
      </w:r>
      <w:r w:rsidRPr="003E3534">
        <w:rPr>
          <w:rFonts w:ascii="PT Astra Serif" w:hAnsi="PT Astra Serif"/>
          <w:sz w:val="28"/>
          <w:szCs w:val="28"/>
        </w:rPr>
        <w:t>- номинальный темп прироста объема налоговых доходов консолидированных бюджетов субъектов Российской Федерации в i-м году по отношению к показателям базового года, определяемый Министерством финансов Российской Федерации;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r - расчетная стоимость среднесрочных рыночных заимствований </w:t>
      </w:r>
      <w:r w:rsidR="00D51598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>, рассчитываемая по формуле:</w:t>
      </w:r>
    </w:p>
    <w:p w:rsidR="003D5751" w:rsidRPr="009B371C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D5751" w:rsidRPr="009B371C" w:rsidRDefault="003D5751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r = </w:t>
      </w:r>
      <w:proofErr w:type="spellStart"/>
      <w:r w:rsidRPr="009B371C">
        <w:rPr>
          <w:rFonts w:ascii="PT Astra Serif" w:hAnsi="PT Astra Serif"/>
          <w:sz w:val="28"/>
          <w:szCs w:val="28"/>
        </w:rPr>
        <w:t>i</w:t>
      </w:r>
      <w:r w:rsidRPr="009B371C">
        <w:rPr>
          <w:rFonts w:ascii="PT Astra Serif" w:hAnsi="PT Astra Serif"/>
          <w:sz w:val="28"/>
          <w:szCs w:val="28"/>
          <w:vertAlign w:val="subscript"/>
        </w:rPr>
        <w:t>инф</w:t>
      </w:r>
      <w:proofErr w:type="spellEnd"/>
      <w:r w:rsidRPr="009B371C">
        <w:rPr>
          <w:rFonts w:ascii="PT Astra Serif" w:hAnsi="PT Astra Serif"/>
          <w:sz w:val="28"/>
          <w:szCs w:val="28"/>
        </w:rPr>
        <w:t xml:space="preserve"> + p + c, где:</w:t>
      </w:r>
    </w:p>
    <w:p w:rsidR="003D5751" w:rsidRPr="009B371C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D5751" w:rsidRPr="009B371C" w:rsidRDefault="003D5751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proofErr w:type="spellStart"/>
      <w:r w:rsidRPr="009B371C">
        <w:rPr>
          <w:rFonts w:ascii="PT Astra Serif" w:hAnsi="PT Astra Serif"/>
          <w:sz w:val="28"/>
          <w:szCs w:val="28"/>
        </w:rPr>
        <w:t>i</w:t>
      </w:r>
      <w:r w:rsidRPr="009B371C">
        <w:rPr>
          <w:rFonts w:ascii="PT Astra Serif" w:hAnsi="PT Astra Serif"/>
          <w:sz w:val="28"/>
          <w:szCs w:val="28"/>
          <w:vertAlign w:val="subscript"/>
        </w:rPr>
        <w:t>инф</w:t>
      </w:r>
      <w:proofErr w:type="spellEnd"/>
      <w:r w:rsidRPr="009B371C">
        <w:rPr>
          <w:rFonts w:ascii="PT Astra Serif" w:hAnsi="PT Astra Serif"/>
          <w:sz w:val="28"/>
          <w:szCs w:val="28"/>
        </w:rPr>
        <w:t xml:space="preserve"> - целевой уровень инфляции (4 процента);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p - величина реальной процентной ставки, определяемая на уровне 2,5 процента;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c - размер кредитной премии за риск, рассчитываемый в зависимости от отношения объема долга </w:t>
      </w:r>
      <w:r w:rsidR="0033307D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 по состоянию на 1 января текущего финансового года к объему доходов </w:t>
      </w:r>
      <w:r w:rsidR="0033307D" w:rsidRPr="009B371C">
        <w:rPr>
          <w:rFonts w:ascii="PT Astra Serif" w:hAnsi="PT Astra Serif"/>
          <w:sz w:val="28"/>
          <w:szCs w:val="28"/>
        </w:rPr>
        <w:t>местного</w:t>
      </w:r>
      <w:r w:rsidRPr="009B371C">
        <w:rPr>
          <w:rFonts w:ascii="PT Astra Serif" w:hAnsi="PT Astra Serif"/>
          <w:sz w:val="28"/>
          <w:szCs w:val="28"/>
        </w:rPr>
        <w:t xml:space="preserve"> бюджета (без учета безвозмездных поступлений) за отчетный период: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размер кредитной премии за риск принимается равным 1 проценту в случае, если указанное отношение составляет менее 50 процентов;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размер кредитной премии за риск принимается равным 2 процентам в случае, если указанное отношение составляет от 50 до 100 процентов;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размер кредитной премии за риск принимается равным 3 процентам в случае, если указанное отношение составляет более 100 процентов.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4.14. Базовый объем налогов, задекларированных для уплаты в консолидированный бюджет </w:t>
      </w:r>
      <w:r w:rsidR="004E273F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 j-м плательщиком в базовом году (B</w:t>
      </w:r>
      <w:r w:rsidRPr="009B371C">
        <w:rPr>
          <w:rFonts w:ascii="PT Astra Serif" w:hAnsi="PT Astra Serif"/>
          <w:sz w:val="28"/>
          <w:szCs w:val="28"/>
          <w:vertAlign w:val="subscript"/>
        </w:rPr>
        <w:t>0j</w:t>
      </w:r>
      <w:r w:rsidRPr="009B371C">
        <w:rPr>
          <w:rFonts w:ascii="PT Astra Serif" w:hAnsi="PT Astra Serif"/>
          <w:sz w:val="28"/>
          <w:szCs w:val="28"/>
        </w:rPr>
        <w:t>), рассчитывается по формуле:</w:t>
      </w:r>
    </w:p>
    <w:p w:rsidR="003D5751" w:rsidRPr="009B371C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D5751" w:rsidRPr="009B371C" w:rsidRDefault="003D5751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B</w:t>
      </w:r>
      <w:r w:rsidRPr="009B371C">
        <w:rPr>
          <w:rFonts w:ascii="PT Astra Serif" w:hAnsi="PT Astra Serif"/>
          <w:sz w:val="28"/>
          <w:szCs w:val="28"/>
          <w:vertAlign w:val="subscript"/>
        </w:rPr>
        <w:t>0j</w:t>
      </w:r>
      <w:r w:rsidRPr="009B371C">
        <w:rPr>
          <w:rFonts w:ascii="PT Astra Serif" w:hAnsi="PT Astra Serif"/>
          <w:sz w:val="28"/>
          <w:szCs w:val="28"/>
        </w:rPr>
        <w:t xml:space="preserve"> = N</w:t>
      </w:r>
      <w:r w:rsidRPr="009B371C">
        <w:rPr>
          <w:rFonts w:ascii="PT Astra Serif" w:hAnsi="PT Astra Serif"/>
          <w:sz w:val="28"/>
          <w:szCs w:val="28"/>
          <w:vertAlign w:val="subscript"/>
        </w:rPr>
        <w:t>0j</w:t>
      </w:r>
      <w:r w:rsidRPr="009B371C">
        <w:rPr>
          <w:rFonts w:ascii="PT Astra Serif" w:hAnsi="PT Astra Serif"/>
          <w:sz w:val="28"/>
          <w:szCs w:val="28"/>
        </w:rPr>
        <w:t xml:space="preserve"> + L</w:t>
      </w:r>
      <w:r w:rsidRPr="009B371C">
        <w:rPr>
          <w:rFonts w:ascii="PT Astra Serif" w:hAnsi="PT Astra Serif"/>
          <w:sz w:val="28"/>
          <w:szCs w:val="28"/>
          <w:vertAlign w:val="subscript"/>
        </w:rPr>
        <w:t>0j</w:t>
      </w:r>
      <w:r w:rsidRPr="009B371C">
        <w:rPr>
          <w:rFonts w:ascii="PT Astra Serif" w:hAnsi="PT Astra Serif"/>
          <w:sz w:val="28"/>
          <w:szCs w:val="28"/>
        </w:rPr>
        <w:t>, где:</w:t>
      </w:r>
    </w:p>
    <w:p w:rsidR="003D5751" w:rsidRPr="009B371C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D5751" w:rsidRPr="009B371C" w:rsidRDefault="003D5751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N</w:t>
      </w:r>
      <w:r w:rsidRPr="009B371C">
        <w:rPr>
          <w:rFonts w:ascii="PT Astra Serif" w:hAnsi="PT Astra Serif"/>
          <w:sz w:val="28"/>
          <w:szCs w:val="28"/>
          <w:vertAlign w:val="subscript"/>
        </w:rPr>
        <w:t>0j</w:t>
      </w:r>
      <w:r w:rsidRPr="009B371C">
        <w:rPr>
          <w:rFonts w:ascii="PT Astra Serif" w:hAnsi="PT Astra Serif"/>
          <w:sz w:val="28"/>
          <w:szCs w:val="28"/>
        </w:rPr>
        <w:t xml:space="preserve"> - объем налогов, задекларированных для уплаты в консолидированный бюджет </w:t>
      </w:r>
      <w:r w:rsidR="004E273F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 j-м плательщиком в базовом году;</w:t>
      </w:r>
    </w:p>
    <w:p w:rsidR="003D5751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L</w:t>
      </w:r>
      <w:r w:rsidRPr="009B371C">
        <w:rPr>
          <w:rFonts w:ascii="PT Astra Serif" w:hAnsi="PT Astra Serif"/>
          <w:sz w:val="28"/>
          <w:szCs w:val="28"/>
          <w:vertAlign w:val="subscript"/>
        </w:rPr>
        <w:t>0j</w:t>
      </w:r>
      <w:r w:rsidRPr="009B371C">
        <w:rPr>
          <w:rFonts w:ascii="PT Astra Serif" w:hAnsi="PT Astra Serif"/>
          <w:sz w:val="28"/>
          <w:szCs w:val="28"/>
        </w:rPr>
        <w:t xml:space="preserve"> - объем льгот, предоставленных j-</w:t>
      </w:r>
      <w:proofErr w:type="spellStart"/>
      <w:r w:rsidRPr="009B371C">
        <w:rPr>
          <w:rFonts w:ascii="PT Astra Serif" w:hAnsi="PT Astra Serif"/>
          <w:sz w:val="28"/>
          <w:szCs w:val="28"/>
        </w:rPr>
        <w:t>му</w:t>
      </w:r>
      <w:proofErr w:type="spellEnd"/>
      <w:r w:rsidRPr="009B371C">
        <w:rPr>
          <w:rFonts w:ascii="PT Astra Serif" w:hAnsi="PT Astra Serif"/>
          <w:sz w:val="28"/>
          <w:szCs w:val="28"/>
        </w:rPr>
        <w:t xml:space="preserve"> плательщику в базовом году.</w:t>
      </w:r>
    </w:p>
    <w:p w:rsidR="004F1AA0" w:rsidRPr="009B371C" w:rsidRDefault="004F1AA0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Под базовым годом в настоящих Правилах понимается год, предшествую</w:t>
      </w:r>
      <w:r>
        <w:rPr>
          <w:rFonts w:ascii="PT Astra Serif" w:hAnsi="PT Astra Serif"/>
          <w:sz w:val="28"/>
          <w:szCs w:val="28"/>
        </w:rPr>
        <w:t>-</w:t>
      </w:r>
    </w:p>
    <w:p w:rsidR="003D5751" w:rsidRPr="009B371C" w:rsidRDefault="003D5751" w:rsidP="004F1AA0">
      <w:pPr>
        <w:pStyle w:val="ConsPlusNormal"/>
        <w:spacing w:before="220"/>
        <w:jc w:val="both"/>
        <w:rPr>
          <w:rFonts w:ascii="PT Astra Serif" w:hAnsi="PT Astra Serif"/>
          <w:sz w:val="28"/>
          <w:szCs w:val="28"/>
        </w:rPr>
      </w:pPr>
      <w:proofErr w:type="spellStart"/>
      <w:r w:rsidRPr="009B371C">
        <w:rPr>
          <w:rFonts w:ascii="PT Astra Serif" w:hAnsi="PT Astra Serif"/>
          <w:sz w:val="28"/>
          <w:szCs w:val="28"/>
        </w:rPr>
        <w:lastRenderedPageBreak/>
        <w:t>щий</w:t>
      </w:r>
      <w:proofErr w:type="spellEnd"/>
      <w:r w:rsidRPr="009B371C">
        <w:rPr>
          <w:rFonts w:ascii="PT Astra Serif" w:hAnsi="PT Astra Serif"/>
          <w:sz w:val="28"/>
          <w:szCs w:val="28"/>
        </w:rPr>
        <w:t xml:space="preserve"> году начала получения j-м плательщиком льготы, либо 6-й год, предшествующий отчетному году, если льготы предоставляются плательщику более 6 лет.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4.15. По итогам оценки эффективности налогового расхода куратор налогового расхода формулирует выводы о достижении целевых характеристик налогового расхода, о вкладе налогового расхода в достижение целей </w:t>
      </w:r>
      <w:r w:rsidR="004E273F" w:rsidRPr="009B371C">
        <w:rPr>
          <w:rFonts w:ascii="PT Astra Serif" w:hAnsi="PT Astra Serif"/>
          <w:sz w:val="28"/>
          <w:szCs w:val="28"/>
        </w:rPr>
        <w:t>муниципальной</w:t>
      </w:r>
      <w:r w:rsidRPr="009B371C">
        <w:rPr>
          <w:rFonts w:ascii="PT Astra Serif" w:hAnsi="PT Astra Serif"/>
          <w:sz w:val="28"/>
          <w:szCs w:val="28"/>
        </w:rPr>
        <w:t xml:space="preserve"> программы и (или) целей социально-экономической политики </w:t>
      </w:r>
      <w:r w:rsidR="004E273F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относящихся к </w:t>
      </w:r>
      <w:r w:rsidR="004E273F" w:rsidRPr="009B371C">
        <w:rPr>
          <w:rFonts w:ascii="PT Astra Serif" w:hAnsi="PT Astra Serif"/>
          <w:sz w:val="28"/>
          <w:szCs w:val="28"/>
        </w:rPr>
        <w:t>муниципальным</w:t>
      </w:r>
      <w:r w:rsidRPr="009B371C">
        <w:rPr>
          <w:rFonts w:ascii="PT Astra Serif" w:hAnsi="PT Astra Serif"/>
          <w:sz w:val="28"/>
          <w:szCs w:val="28"/>
        </w:rPr>
        <w:t xml:space="preserve"> программам, а также о наличии или об отсутствии более результативных (менее затратных для </w:t>
      </w:r>
      <w:r w:rsidR="004E273F" w:rsidRPr="009B371C">
        <w:rPr>
          <w:rFonts w:ascii="PT Astra Serif" w:hAnsi="PT Astra Serif"/>
          <w:sz w:val="28"/>
          <w:szCs w:val="28"/>
        </w:rPr>
        <w:t>местного</w:t>
      </w:r>
      <w:r w:rsidRPr="009B371C">
        <w:rPr>
          <w:rFonts w:ascii="PT Astra Serif" w:hAnsi="PT Astra Serif"/>
          <w:sz w:val="28"/>
          <w:szCs w:val="28"/>
        </w:rPr>
        <w:t xml:space="preserve"> бюджета) альтернативных механизмов достижения целей </w:t>
      </w:r>
      <w:r w:rsidR="004E273F" w:rsidRPr="009B371C">
        <w:rPr>
          <w:rFonts w:ascii="PT Astra Serif" w:hAnsi="PT Astra Serif"/>
          <w:sz w:val="28"/>
          <w:szCs w:val="28"/>
        </w:rPr>
        <w:t xml:space="preserve">муниципальной </w:t>
      </w:r>
      <w:r w:rsidRPr="009B371C">
        <w:rPr>
          <w:rFonts w:ascii="PT Astra Serif" w:hAnsi="PT Astra Serif"/>
          <w:sz w:val="28"/>
          <w:szCs w:val="28"/>
        </w:rPr>
        <w:t xml:space="preserve">программы и (или) целей социально-экономической политики </w:t>
      </w:r>
      <w:r w:rsidR="004E273F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относящихся к </w:t>
      </w:r>
      <w:r w:rsidR="004E273F" w:rsidRPr="009B371C">
        <w:rPr>
          <w:rFonts w:ascii="PT Astra Serif" w:hAnsi="PT Astra Serif"/>
          <w:sz w:val="28"/>
          <w:szCs w:val="28"/>
        </w:rPr>
        <w:t>муниципальным</w:t>
      </w:r>
      <w:r w:rsidRPr="009B371C">
        <w:rPr>
          <w:rFonts w:ascii="PT Astra Serif" w:hAnsi="PT Astra Serif"/>
          <w:sz w:val="28"/>
          <w:szCs w:val="28"/>
        </w:rPr>
        <w:t xml:space="preserve"> программам.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4.16. Кураторы налоговых расходов до 10 мая представляют в </w:t>
      </w:r>
      <w:r w:rsidR="004E273F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результаты оценки налоговых расходов, а также рекомендации о необходимости сохранения (уточнения, отмены) предоставленных плательщикам льгот.</w:t>
      </w:r>
    </w:p>
    <w:p w:rsidR="00CE1727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4.17. </w:t>
      </w:r>
      <w:r w:rsidR="004E273F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до 1 июня направляет в </w:t>
      </w:r>
      <w:r w:rsidR="004E273F" w:rsidRPr="009B371C">
        <w:rPr>
          <w:rFonts w:ascii="PT Astra Serif" w:hAnsi="PT Astra Serif"/>
          <w:sz w:val="28"/>
          <w:szCs w:val="28"/>
        </w:rPr>
        <w:t>управление финансов муниципального образования «</w:t>
      </w:r>
      <w:proofErr w:type="spellStart"/>
      <w:r w:rsidR="004E273F" w:rsidRPr="009B371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4E273F" w:rsidRPr="009B371C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Pr="009B371C">
        <w:rPr>
          <w:rFonts w:ascii="PT Astra Serif" w:hAnsi="PT Astra Serif"/>
          <w:sz w:val="28"/>
          <w:szCs w:val="28"/>
        </w:rPr>
        <w:t xml:space="preserve"> сведения для оценки эффективности налоговых расходов согласно </w:t>
      </w:r>
      <w:hyperlink r:id="rId8" w:history="1">
        <w:r w:rsidRPr="009B371C">
          <w:rPr>
            <w:rFonts w:ascii="PT Astra Serif" w:hAnsi="PT Astra Serif"/>
            <w:sz w:val="28"/>
            <w:szCs w:val="28"/>
          </w:rPr>
          <w:t>приложению</w:t>
        </w:r>
      </w:hyperlink>
      <w:r w:rsidR="00CE1727" w:rsidRPr="009B371C">
        <w:rPr>
          <w:rFonts w:ascii="PT Astra Serif" w:hAnsi="PT Astra Serif"/>
          <w:sz w:val="28"/>
          <w:szCs w:val="28"/>
        </w:rPr>
        <w:t>.</w:t>
      </w:r>
    </w:p>
    <w:p w:rsidR="003D5751" w:rsidRPr="009B371C" w:rsidRDefault="003D5751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4.1</w:t>
      </w:r>
      <w:r w:rsidR="0016656F" w:rsidRPr="009B371C">
        <w:rPr>
          <w:rFonts w:ascii="PT Astra Serif" w:hAnsi="PT Astra Serif"/>
          <w:sz w:val="28"/>
          <w:szCs w:val="28"/>
        </w:rPr>
        <w:t>8</w:t>
      </w:r>
      <w:r w:rsidRPr="009B371C">
        <w:rPr>
          <w:rFonts w:ascii="PT Astra Serif" w:hAnsi="PT Astra Serif"/>
          <w:sz w:val="28"/>
          <w:szCs w:val="28"/>
        </w:rPr>
        <w:t xml:space="preserve">. В случае необходимости </w:t>
      </w:r>
      <w:r w:rsidR="00360548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до 20 августа представляет в </w:t>
      </w:r>
      <w:r w:rsidR="00360548" w:rsidRPr="009B371C">
        <w:rPr>
          <w:rFonts w:ascii="PT Astra Serif" w:hAnsi="PT Astra Serif"/>
          <w:sz w:val="28"/>
          <w:szCs w:val="28"/>
        </w:rPr>
        <w:t xml:space="preserve">управление финансов муниципального образования </w:t>
      </w:r>
      <w:r w:rsidRPr="009B371C">
        <w:rPr>
          <w:rFonts w:ascii="PT Astra Serif" w:hAnsi="PT Astra Serif"/>
          <w:sz w:val="28"/>
          <w:szCs w:val="28"/>
        </w:rPr>
        <w:t>уточненную инфор</w:t>
      </w:r>
      <w:r w:rsidR="00BC3397" w:rsidRPr="009B371C">
        <w:rPr>
          <w:rFonts w:ascii="PT Astra Serif" w:hAnsi="PT Astra Serif"/>
          <w:sz w:val="28"/>
          <w:szCs w:val="28"/>
        </w:rPr>
        <w:t>мацию согласно приложению.</w:t>
      </w:r>
    </w:p>
    <w:p w:rsidR="003D5751" w:rsidRPr="009B371C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16656F" w:rsidRPr="009B371C" w:rsidRDefault="0016656F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16656F" w:rsidRPr="009B371C" w:rsidRDefault="0016656F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16656F" w:rsidRPr="009B371C" w:rsidRDefault="0016656F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16656F" w:rsidRPr="009B371C" w:rsidRDefault="0016656F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16656F" w:rsidRDefault="0016656F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F06C4" w:rsidRDefault="000F06C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BC3397" w:rsidRPr="009B371C" w:rsidRDefault="00BC3397" w:rsidP="00034174">
      <w:pPr>
        <w:pStyle w:val="ConsPlusNormal"/>
        <w:jc w:val="right"/>
        <w:rPr>
          <w:rFonts w:ascii="PT Astra Serif" w:hAnsi="PT Astra Serif"/>
          <w:sz w:val="28"/>
          <w:szCs w:val="28"/>
        </w:rPr>
      </w:pPr>
    </w:p>
    <w:p w:rsidR="00034174" w:rsidRPr="00CE506D" w:rsidRDefault="00034174" w:rsidP="00034174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CE506D">
        <w:rPr>
          <w:rFonts w:ascii="PT Astra Serif" w:hAnsi="PT Astra Serif"/>
          <w:sz w:val="28"/>
          <w:szCs w:val="28"/>
        </w:rPr>
        <w:t>ПРИЛОЖЕНИЕ</w:t>
      </w:r>
    </w:p>
    <w:p w:rsidR="00034174" w:rsidRPr="00CE506D" w:rsidRDefault="00034174" w:rsidP="00034174">
      <w:pPr>
        <w:pStyle w:val="ConsPlusNormal"/>
        <w:jc w:val="right"/>
        <w:rPr>
          <w:rFonts w:ascii="PT Astra Serif" w:hAnsi="PT Astra Serif"/>
          <w:sz w:val="28"/>
          <w:szCs w:val="28"/>
        </w:rPr>
      </w:pPr>
    </w:p>
    <w:p w:rsidR="003D5751" w:rsidRPr="00CE506D" w:rsidRDefault="003D5751">
      <w:pPr>
        <w:pStyle w:val="ConsPlusTitle"/>
        <w:jc w:val="center"/>
        <w:rPr>
          <w:rFonts w:ascii="PT Astra Serif" w:hAnsi="PT Astra Serif"/>
          <w:sz w:val="28"/>
          <w:szCs w:val="28"/>
        </w:rPr>
      </w:pPr>
      <w:bookmarkStart w:id="7" w:name="P145"/>
      <w:bookmarkEnd w:id="7"/>
      <w:r w:rsidRPr="00CE506D">
        <w:rPr>
          <w:rFonts w:ascii="PT Astra Serif" w:hAnsi="PT Astra Serif"/>
          <w:sz w:val="28"/>
          <w:szCs w:val="28"/>
        </w:rPr>
        <w:t>ПЕРЕЧЕНЬ</w:t>
      </w:r>
    </w:p>
    <w:p w:rsidR="00054AE7" w:rsidRDefault="00CE506D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CE506D">
        <w:rPr>
          <w:rFonts w:ascii="PT Astra Serif" w:hAnsi="PT Astra Serif"/>
          <w:sz w:val="28"/>
          <w:szCs w:val="28"/>
        </w:rPr>
        <w:t>п</w:t>
      </w:r>
      <w:r w:rsidR="00034174" w:rsidRPr="00CE506D">
        <w:rPr>
          <w:rFonts w:ascii="PT Astra Serif" w:hAnsi="PT Astra Serif"/>
          <w:sz w:val="28"/>
          <w:szCs w:val="28"/>
        </w:rPr>
        <w:t>оказателей для проведения оценки налоговых расходов муниципального</w:t>
      </w:r>
    </w:p>
    <w:p w:rsidR="00034174" w:rsidRPr="009B371C" w:rsidRDefault="00034174">
      <w:pPr>
        <w:pStyle w:val="ConsPlusTitle"/>
        <w:jc w:val="center"/>
        <w:rPr>
          <w:rFonts w:ascii="PT Astra Serif" w:hAnsi="PT Astra Serif"/>
          <w:sz w:val="28"/>
          <w:szCs w:val="28"/>
        </w:rPr>
      </w:pPr>
      <w:bookmarkStart w:id="8" w:name="_GoBack"/>
      <w:bookmarkEnd w:id="8"/>
      <w:r w:rsidRPr="00CE506D">
        <w:rPr>
          <w:rFonts w:ascii="PT Astra Serif" w:hAnsi="PT Astra Serif"/>
          <w:sz w:val="28"/>
          <w:szCs w:val="28"/>
        </w:rPr>
        <w:t xml:space="preserve"> образования «</w:t>
      </w:r>
      <w:proofErr w:type="spellStart"/>
      <w:r w:rsidRPr="00CE506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CE506D">
        <w:rPr>
          <w:rFonts w:ascii="PT Astra Serif" w:hAnsi="PT Astra Serif"/>
          <w:sz w:val="28"/>
          <w:szCs w:val="28"/>
        </w:rPr>
        <w:t xml:space="preserve"> район» Ульяновской области</w:t>
      </w:r>
    </w:p>
    <w:p w:rsidR="003D5751" w:rsidRPr="009B371C" w:rsidRDefault="003D575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731"/>
        <w:gridCol w:w="2778"/>
      </w:tblGrid>
      <w:tr w:rsidR="009B371C" w:rsidRPr="009B371C" w:rsidTr="00A14FE9">
        <w:tc>
          <w:tcPr>
            <w:tcW w:w="6298" w:type="dxa"/>
            <w:gridSpan w:val="2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Предоставляемая информация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Источник сведений</w:t>
            </w:r>
          </w:p>
        </w:tc>
      </w:tr>
      <w:tr w:rsidR="00A14FE9" w:rsidRPr="009B371C" w:rsidTr="00FE1FE2">
        <w:trPr>
          <w:trHeight w:val="181"/>
        </w:trPr>
        <w:tc>
          <w:tcPr>
            <w:tcW w:w="567" w:type="dxa"/>
          </w:tcPr>
          <w:p w:rsidR="00A14FE9" w:rsidRPr="009B371C" w:rsidRDefault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5731" w:type="dxa"/>
          </w:tcPr>
          <w:p w:rsidR="00A14FE9" w:rsidRPr="009B371C" w:rsidRDefault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778" w:type="dxa"/>
          </w:tcPr>
          <w:p w:rsidR="00A14FE9" w:rsidRPr="009B371C" w:rsidRDefault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9B371C" w:rsidRPr="009B371C" w:rsidTr="00A14FE9">
        <w:tc>
          <w:tcPr>
            <w:tcW w:w="9076" w:type="dxa"/>
            <w:gridSpan w:val="3"/>
          </w:tcPr>
          <w:p w:rsidR="003D5751" w:rsidRPr="009B371C" w:rsidRDefault="003D5751" w:rsidP="00034174">
            <w:pPr>
              <w:pStyle w:val="ConsPlusNormal"/>
              <w:jc w:val="center"/>
              <w:outlineLvl w:val="2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I. Нормативные характеристики налогового расхода 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5731" w:type="dxa"/>
          </w:tcPr>
          <w:p w:rsidR="003D5751" w:rsidRPr="009B371C" w:rsidRDefault="003D5751" w:rsidP="00034174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Нормативный правовой акт, которым предусматривается налоговая льгота, освобождение и иная преференция по налогам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5731" w:type="dxa"/>
          </w:tcPr>
          <w:p w:rsidR="003D5751" w:rsidRPr="009B371C" w:rsidRDefault="003D575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Условия предоставления налоговой льготы, освобождения и иной преференции для плательщиков налогов, установленные нормативным правовым актом Ульяновской области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5731" w:type="dxa"/>
          </w:tcPr>
          <w:p w:rsidR="003D5751" w:rsidRPr="009B371C" w:rsidRDefault="003D5751" w:rsidP="00034174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Целевая категория плательщиков налогов, для которых предусмотрена налоговая льгота, освобождение и иная преференция, установленная нормативным правовым актом 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4.</w:t>
            </w:r>
          </w:p>
        </w:tc>
        <w:tc>
          <w:tcPr>
            <w:tcW w:w="5731" w:type="dxa"/>
          </w:tcPr>
          <w:p w:rsidR="003D5751" w:rsidRPr="009B371C" w:rsidRDefault="003D5751" w:rsidP="00034174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Даты вступления в силу положений нормативного правового акта, </w:t>
            </w:r>
            <w:proofErr w:type="spellStart"/>
            <w:r w:rsidRPr="009B371C">
              <w:rPr>
                <w:rFonts w:ascii="PT Astra Serif" w:hAnsi="PT Astra Serif"/>
                <w:sz w:val="28"/>
                <w:szCs w:val="28"/>
              </w:rPr>
              <w:t>устанав</w:t>
            </w:r>
            <w:r w:rsidR="00034174" w:rsidRPr="009B371C">
              <w:rPr>
                <w:rFonts w:ascii="PT Astra Serif" w:hAnsi="PT Astra Serif"/>
                <w:sz w:val="28"/>
                <w:szCs w:val="28"/>
              </w:rPr>
              <w:t>-</w:t>
            </w:r>
            <w:r w:rsidRPr="009B371C">
              <w:rPr>
                <w:rFonts w:ascii="PT Astra Serif" w:hAnsi="PT Astra Serif"/>
                <w:sz w:val="28"/>
                <w:szCs w:val="28"/>
              </w:rPr>
              <w:t>ливающего</w:t>
            </w:r>
            <w:proofErr w:type="spellEnd"/>
            <w:r w:rsidRPr="009B371C">
              <w:rPr>
                <w:rFonts w:ascii="PT Astra Serif" w:hAnsi="PT Astra Serif"/>
                <w:sz w:val="28"/>
                <w:szCs w:val="28"/>
              </w:rPr>
              <w:t xml:space="preserve"> налоговую льготу, освобождение и иную преференцию по налогам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5.</w:t>
            </w:r>
          </w:p>
        </w:tc>
        <w:tc>
          <w:tcPr>
            <w:tcW w:w="5731" w:type="dxa"/>
          </w:tcPr>
          <w:p w:rsidR="003D5751" w:rsidRPr="009B371C" w:rsidRDefault="003D5751" w:rsidP="00034174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Дата начала действия предоставленного нормативным правовым актом  права на налоговую льготу, освобождение и иную преференцию по налогам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6.</w:t>
            </w:r>
          </w:p>
        </w:tc>
        <w:tc>
          <w:tcPr>
            <w:tcW w:w="5731" w:type="dxa"/>
          </w:tcPr>
          <w:p w:rsidR="003D5751" w:rsidRPr="009B371C" w:rsidRDefault="003D5751" w:rsidP="00034174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Период действия налоговой льготы, освобождения и иной преференции по налогам, предоставленный нормативным правовым актом 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7.</w:t>
            </w:r>
          </w:p>
        </w:tc>
        <w:tc>
          <w:tcPr>
            <w:tcW w:w="5731" w:type="dxa"/>
          </w:tcPr>
          <w:p w:rsidR="003D5751" w:rsidRPr="009B371C" w:rsidRDefault="003D5751" w:rsidP="00034174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Дата прекращения действия налоговой льготы, освобождения и иной преференции по налогам, установленная нормативным правовым</w:t>
            </w:r>
            <w:r w:rsidR="00CE506D">
              <w:rPr>
                <w:rFonts w:ascii="PT Astra Serif" w:hAnsi="PT Astra Serif"/>
                <w:sz w:val="28"/>
                <w:szCs w:val="28"/>
              </w:rPr>
              <w:t xml:space="preserve"> актом</w:t>
            </w:r>
            <w:r w:rsidRPr="009B371C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9076" w:type="dxa"/>
            <w:gridSpan w:val="3"/>
          </w:tcPr>
          <w:p w:rsidR="003D5751" w:rsidRPr="009B371C" w:rsidRDefault="003D5751" w:rsidP="00034174">
            <w:pPr>
              <w:pStyle w:val="ConsPlusNormal"/>
              <w:jc w:val="center"/>
              <w:outlineLvl w:val="2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II. Целевые характеристики налогового расхода </w:t>
            </w:r>
          </w:p>
        </w:tc>
      </w:tr>
      <w:tr w:rsidR="00A14FE9" w:rsidRPr="009B371C" w:rsidTr="00A14FE9">
        <w:trPr>
          <w:trHeight w:val="285"/>
        </w:trPr>
        <w:tc>
          <w:tcPr>
            <w:tcW w:w="567" w:type="dxa"/>
          </w:tcPr>
          <w:p w:rsidR="00A14FE9" w:rsidRPr="009B371C" w:rsidRDefault="00A14FE9" w:rsidP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5731" w:type="dxa"/>
          </w:tcPr>
          <w:p w:rsidR="00A14FE9" w:rsidRPr="009B371C" w:rsidRDefault="00A14FE9" w:rsidP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778" w:type="dxa"/>
          </w:tcPr>
          <w:p w:rsidR="00A14FE9" w:rsidRPr="009B371C" w:rsidRDefault="00A14FE9" w:rsidP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8.</w:t>
            </w:r>
          </w:p>
        </w:tc>
        <w:tc>
          <w:tcPr>
            <w:tcW w:w="5731" w:type="dxa"/>
          </w:tcPr>
          <w:p w:rsidR="003D5751" w:rsidRPr="009B371C" w:rsidRDefault="003D575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Наименование налоговой льготы, освобождения и иной преференции по налогам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9.</w:t>
            </w:r>
          </w:p>
        </w:tc>
        <w:tc>
          <w:tcPr>
            <w:tcW w:w="5731" w:type="dxa"/>
          </w:tcPr>
          <w:p w:rsidR="003D5751" w:rsidRPr="009B371C" w:rsidRDefault="003D5751" w:rsidP="00034174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Целевая категория налогового расхода 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10.</w:t>
            </w:r>
          </w:p>
        </w:tc>
        <w:tc>
          <w:tcPr>
            <w:tcW w:w="5731" w:type="dxa"/>
          </w:tcPr>
          <w:p w:rsidR="003D5751" w:rsidRPr="009B371C" w:rsidRDefault="003D5751" w:rsidP="00034174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Цели предоставления налоговой льготы, освобождения и иной преференции для плательщиков налогов, установленные нормативным правовым актом 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11.</w:t>
            </w:r>
          </w:p>
        </w:tc>
        <w:tc>
          <w:tcPr>
            <w:tcW w:w="5731" w:type="dxa"/>
          </w:tcPr>
          <w:p w:rsidR="003D5751" w:rsidRPr="009B371C" w:rsidRDefault="003D5751" w:rsidP="00034174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Наименование налога, по которому предусматривается налоговая льгота, освобождение и иная преференция, установленное нормативным правовым актом 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12.</w:t>
            </w:r>
          </w:p>
        </w:tc>
        <w:tc>
          <w:tcPr>
            <w:tcW w:w="5731" w:type="dxa"/>
          </w:tcPr>
          <w:p w:rsidR="003D5751" w:rsidRPr="009B371C" w:rsidRDefault="003D575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Вид налоговой льготы, освобождения и иной преференции, определяющий особенности предоставления отдельным категориям плательщиков налогового преимущества по сравнению с другими плательщиками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13.</w:t>
            </w:r>
          </w:p>
        </w:tc>
        <w:tc>
          <w:tcPr>
            <w:tcW w:w="5731" w:type="dxa"/>
          </w:tcPr>
          <w:p w:rsidR="003D5751" w:rsidRPr="009B371C" w:rsidRDefault="003D575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Размер налоговой ставки, в пределах которой предоставляются налоговая льгота, освобождение и иная преференция по налогам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14.</w:t>
            </w:r>
          </w:p>
        </w:tc>
        <w:tc>
          <w:tcPr>
            <w:tcW w:w="5731" w:type="dxa"/>
          </w:tcPr>
          <w:p w:rsidR="003D5751" w:rsidRPr="009B371C" w:rsidRDefault="003D5751" w:rsidP="00CE506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Показатель (индикатор) достижения целей </w:t>
            </w:r>
            <w:r w:rsidR="00034174" w:rsidRPr="009B371C">
              <w:rPr>
                <w:rFonts w:ascii="PT Astra Serif" w:hAnsi="PT Astra Serif"/>
                <w:sz w:val="28"/>
                <w:szCs w:val="28"/>
              </w:rPr>
              <w:t>муниципальных</w:t>
            </w:r>
            <w:r w:rsidRPr="009B371C">
              <w:rPr>
                <w:rFonts w:ascii="PT Astra Serif" w:hAnsi="PT Astra Serif"/>
                <w:sz w:val="28"/>
                <w:szCs w:val="28"/>
              </w:rPr>
              <w:t xml:space="preserve"> программ и (или) целей социально-экономической политики </w:t>
            </w:r>
            <w:proofErr w:type="spellStart"/>
            <w:r w:rsidR="00034174" w:rsidRPr="009B371C">
              <w:rPr>
                <w:rFonts w:ascii="PT Astra Serif" w:hAnsi="PT Astra Serif"/>
                <w:sz w:val="28"/>
                <w:szCs w:val="28"/>
              </w:rPr>
              <w:t>муници</w:t>
            </w:r>
            <w:r w:rsidR="00CE506D">
              <w:rPr>
                <w:rFonts w:ascii="PT Astra Serif" w:hAnsi="PT Astra Serif"/>
                <w:sz w:val="28"/>
                <w:szCs w:val="28"/>
              </w:rPr>
              <w:t>п</w:t>
            </w:r>
            <w:r w:rsidR="00034174" w:rsidRPr="009B371C">
              <w:rPr>
                <w:rFonts w:ascii="PT Astra Serif" w:hAnsi="PT Astra Serif"/>
                <w:sz w:val="28"/>
                <w:szCs w:val="28"/>
              </w:rPr>
              <w:t>аль</w:t>
            </w:r>
            <w:r w:rsidR="00CE506D">
              <w:rPr>
                <w:rFonts w:ascii="PT Astra Serif" w:hAnsi="PT Astra Serif"/>
                <w:sz w:val="28"/>
                <w:szCs w:val="28"/>
              </w:rPr>
              <w:t>-</w:t>
            </w:r>
            <w:r w:rsidR="00034174" w:rsidRPr="009B371C">
              <w:rPr>
                <w:rFonts w:ascii="PT Astra Serif" w:hAnsi="PT Astra Serif"/>
                <w:sz w:val="28"/>
                <w:szCs w:val="28"/>
              </w:rPr>
              <w:t>ного</w:t>
            </w:r>
            <w:proofErr w:type="spellEnd"/>
            <w:r w:rsidR="00034174" w:rsidRPr="009B371C">
              <w:rPr>
                <w:rFonts w:ascii="PT Astra Serif" w:hAnsi="PT Astra Serif"/>
                <w:sz w:val="28"/>
                <w:szCs w:val="28"/>
              </w:rPr>
              <w:t xml:space="preserve"> образования</w:t>
            </w:r>
            <w:r w:rsidRPr="009B371C">
              <w:rPr>
                <w:rFonts w:ascii="PT Astra Serif" w:hAnsi="PT Astra Serif"/>
                <w:sz w:val="28"/>
                <w:szCs w:val="28"/>
              </w:rPr>
              <w:t xml:space="preserve">, не относящихся к </w:t>
            </w:r>
            <w:r w:rsidR="00CE506D">
              <w:rPr>
                <w:rFonts w:ascii="PT Astra Serif" w:hAnsi="PT Astra Serif"/>
                <w:sz w:val="28"/>
                <w:szCs w:val="28"/>
              </w:rPr>
              <w:t xml:space="preserve">муниципальным </w:t>
            </w:r>
            <w:r w:rsidRPr="009B371C">
              <w:rPr>
                <w:rFonts w:ascii="PT Astra Serif" w:hAnsi="PT Astra Serif"/>
                <w:sz w:val="28"/>
                <w:szCs w:val="28"/>
              </w:rPr>
              <w:t>программам, в связи с предоставлением налоговой льготы, освобождения и иной преференции по налогам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15.</w:t>
            </w:r>
          </w:p>
        </w:tc>
        <w:tc>
          <w:tcPr>
            <w:tcW w:w="5731" w:type="dxa"/>
          </w:tcPr>
          <w:p w:rsidR="003D5751" w:rsidRPr="009B371C" w:rsidRDefault="003D575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Код вида экономической деятельности (по </w:t>
            </w:r>
            <w:hyperlink r:id="rId9" w:history="1">
              <w:r w:rsidRPr="009B371C">
                <w:rPr>
                  <w:rFonts w:ascii="PT Astra Serif" w:hAnsi="PT Astra Serif"/>
                  <w:sz w:val="28"/>
                  <w:szCs w:val="28"/>
                </w:rPr>
                <w:t>ОКВЭД</w:t>
              </w:r>
            </w:hyperlink>
            <w:r w:rsidRPr="009B371C">
              <w:rPr>
                <w:rFonts w:ascii="PT Astra Serif" w:hAnsi="PT Astra Serif"/>
                <w:sz w:val="28"/>
                <w:szCs w:val="28"/>
              </w:rPr>
              <w:t>), к которому относится налоговый расход (если налоговый расход обусловлен налоговой льготой, освобождением и иной преференцией для отдельных видов экономической деятельности)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16.</w:t>
            </w:r>
          </w:p>
        </w:tc>
        <w:tc>
          <w:tcPr>
            <w:tcW w:w="5731" w:type="dxa"/>
          </w:tcPr>
          <w:p w:rsidR="003D5751" w:rsidRPr="009B371C" w:rsidRDefault="003D5751" w:rsidP="00A14FE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Принадлежность налогового расхода к группе полномочий в соответствии с </w:t>
            </w:r>
            <w:hyperlink r:id="rId10" w:history="1">
              <w:r w:rsidRPr="009B371C">
                <w:rPr>
                  <w:rFonts w:ascii="PT Astra Serif" w:hAnsi="PT Astra Serif"/>
                  <w:sz w:val="28"/>
                  <w:szCs w:val="28"/>
                </w:rPr>
                <w:t>Методикой</w:t>
              </w:r>
            </w:hyperlink>
            <w:r w:rsidRPr="009B371C">
              <w:rPr>
                <w:rFonts w:ascii="PT Astra Serif" w:hAnsi="PT Astra Serif"/>
                <w:sz w:val="28"/>
                <w:szCs w:val="28"/>
              </w:rPr>
              <w:t xml:space="preserve"> распределения дотаций, утвержденной постановлением Правительства Российской</w:t>
            </w:r>
            <w:r w:rsidR="00FF1A39" w:rsidRPr="009B371C">
              <w:rPr>
                <w:rFonts w:ascii="PT Astra Serif" w:hAnsi="PT Astra Serif"/>
                <w:sz w:val="28"/>
                <w:szCs w:val="28"/>
              </w:rPr>
              <w:t xml:space="preserve"> Федерации 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A14FE9" w:rsidRPr="009B371C" w:rsidTr="00A14FE9">
        <w:tc>
          <w:tcPr>
            <w:tcW w:w="567" w:type="dxa"/>
          </w:tcPr>
          <w:p w:rsidR="00A14FE9" w:rsidRPr="009B371C" w:rsidRDefault="00A14FE9" w:rsidP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5731" w:type="dxa"/>
          </w:tcPr>
          <w:p w:rsidR="00A14FE9" w:rsidRPr="009B371C" w:rsidRDefault="00A14FE9" w:rsidP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778" w:type="dxa"/>
          </w:tcPr>
          <w:p w:rsidR="00A14FE9" w:rsidRPr="009B371C" w:rsidRDefault="00A14FE9" w:rsidP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A14FE9" w:rsidRPr="009B371C" w:rsidTr="00A14FE9">
        <w:tc>
          <w:tcPr>
            <w:tcW w:w="567" w:type="dxa"/>
          </w:tcPr>
          <w:p w:rsidR="00A14FE9" w:rsidRPr="009B371C" w:rsidRDefault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731" w:type="dxa"/>
          </w:tcPr>
          <w:p w:rsidR="00A14FE9" w:rsidRPr="009B371C" w:rsidRDefault="00A14FE9" w:rsidP="00BD7337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от 22.11.2004 </w:t>
            </w:r>
            <w:r>
              <w:rPr>
                <w:rFonts w:ascii="PT Astra Serif" w:hAnsi="PT Astra Serif"/>
                <w:sz w:val="28"/>
                <w:szCs w:val="28"/>
              </w:rPr>
              <w:t>№</w:t>
            </w:r>
            <w:r w:rsidRPr="009B371C">
              <w:rPr>
                <w:rFonts w:ascii="PT Astra Serif" w:hAnsi="PT Astra Serif"/>
                <w:sz w:val="28"/>
                <w:szCs w:val="28"/>
              </w:rPr>
              <w:t xml:space="preserve"> 670 «О распределении дотаций на выравнивание бюджетной обеспеченности субъектов Российской Федерации»</w:t>
            </w:r>
          </w:p>
        </w:tc>
        <w:tc>
          <w:tcPr>
            <w:tcW w:w="2778" w:type="dxa"/>
          </w:tcPr>
          <w:p w:rsidR="00A14FE9" w:rsidRPr="009B371C" w:rsidRDefault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B371C" w:rsidRPr="009B371C" w:rsidTr="00A14FE9">
        <w:tc>
          <w:tcPr>
            <w:tcW w:w="9076" w:type="dxa"/>
            <w:gridSpan w:val="3"/>
          </w:tcPr>
          <w:p w:rsidR="003D5751" w:rsidRPr="009B371C" w:rsidRDefault="003D5751">
            <w:pPr>
              <w:pStyle w:val="ConsPlusNormal"/>
              <w:jc w:val="center"/>
              <w:outlineLvl w:val="2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III. Фискальные характеристики налогового расхода Ульяновской области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17.</w:t>
            </w:r>
          </w:p>
        </w:tc>
        <w:tc>
          <w:tcPr>
            <w:tcW w:w="5731" w:type="dxa"/>
          </w:tcPr>
          <w:p w:rsidR="003D5751" w:rsidRPr="009B371C" w:rsidRDefault="003D5751" w:rsidP="00034174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Объем налоговой льготы, освобождения и иной преференции, предоставленных для плательщиков налога, в соответствии с нормативным правовым актом за отчетный год и за год, предшествующий отчетному году (тыс. рублей)</w:t>
            </w:r>
          </w:p>
        </w:tc>
        <w:tc>
          <w:tcPr>
            <w:tcW w:w="2778" w:type="dxa"/>
          </w:tcPr>
          <w:p w:rsidR="003D5751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Управление Федеральной налоговой службы по Ульяновской области</w:t>
            </w:r>
          </w:p>
          <w:p w:rsidR="00BD7337" w:rsidRPr="009B371C" w:rsidRDefault="00BD733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18.</w:t>
            </w:r>
          </w:p>
        </w:tc>
        <w:tc>
          <w:tcPr>
            <w:tcW w:w="5731" w:type="dxa"/>
          </w:tcPr>
          <w:p w:rsidR="003D5751" w:rsidRPr="009B371C" w:rsidRDefault="003D575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Оценка объема предоставленной налоговой льготы, освобождения и иной преференции для плательщиков налога на текущий финансовый год, очередной финансовый год и плановый период (тыс. рублей)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19.</w:t>
            </w:r>
          </w:p>
        </w:tc>
        <w:tc>
          <w:tcPr>
            <w:tcW w:w="5731" w:type="dxa"/>
          </w:tcPr>
          <w:p w:rsidR="003D5751" w:rsidRPr="009B371C" w:rsidRDefault="003D5751" w:rsidP="00566297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Численность плательщиков налога, воспользовавшихся налоговой льготой, освобождением и иной преференцией (единиц), установленных нормативным правовым актом </w:t>
            </w:r>
          </w:p>
        </w:tc>
        <w:tc>
          <w:tcPr>
            <w:tcW w:w="2778" w:type="dxa"/>
          </w:tcPr>
          <w:p w:rsidR="003D5751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Управление Федеральной налоговой службы по Ульяновской области</w:t>
            </w:r>
          </w:p>
          <w:p w:rsidR="00BD7337" w:rsidRPr="009B371C" w:rsidRDefault="00BD733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20.</w:t>
            </w:r>
          </w:p>
        </w:tc>
        <w:tc>
          <w:tcPr>
            <w:tcW w:w="5731" w:type="dxa"/>
          </w:tcPr>
          <w:p w:rsidR="003D5751" w:rsidRPr="009B371C" w:rsidRDefault="003D5751" w:rsidP="00566297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Базовый объем налогов, задекларированный для уплаты в консолидированный бюджет </w:t>
            </w:r>
            <w:r w:rsidR="00566297" w:rsidRPr="009B371C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  <w:r w:rsidRPr="009B371C">
              <w:rPr>
                <w:rFonts w:ascii="PT Astra Serif" w:hAnsi="PT Astra Serif"/>
                <w:sz w:val="28"/>
                <w:szCs w:val="28"/>
              </w:rPr>
              <w:t xml:space="preserve"> плательщиками налога, имеющими право на налоговую льготу, освобождение и иную преференцию, установленные нормативным правовым актом (тыс. рублей)</w:t>
            </w:r>
          </w:p>
        </w:tc>
        <w:tc>
          <w:tcPr>
            <w:tcW w:w="2778" w:type="dxa"/>
          </w:tcPr>
          <w:p w:rsidR="003D5751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Управление Федеральной налоговой службы по Ульяновской области</w:t>
            </w:r>
          </w:p>
          <w:p w:rsidR="00BD7337" w:rsidRPr="009B371C" w:rsidRDefault="00BD733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21.</w:t>
            </w:r>
          </w:p>
        </w:tc>
        <w:tc>
          <w:tcPr>
            <w:tcW w:w="5731" w:type="dxa"/>
          </w:tcPr>
          <w:p w:rsidR="003D5751" w:rsidRPr="009B371C" w:rsidRDefault="003D5751" w:rsidP="00566297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Объем налогов, задекларированный для уплаты в консолидированный бюджет </w:t>
            </w:r>
            <w:r w:rsidR="00566297" w:rsidRPr="009B371C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  <w:r w:rsidRPr="009B371C">
              <w:rPr>
                <w:rFonts w:ascii="PT Astra Serif" w:hAnsi="PT Astra Serif"/>
                <w:sz w:val="28"/>
                <w:szCs w:val="28"/>
              </w:rPr>
              <w:t xml:space="preserve"> плательщиками налога, имеющими право на налоговую льготу, освобождение и иную преференцию, за 6 лет, предшествующих отчетному финансовому году (тыс. рублей)</w:t>
            </w:r>
          </w:p>
        </w:tc>
        <w:tc>
          <w:tcPr>
            <w:tcW w:w="2778" w:type="dxa"/>
          </w:tcPr>
          <w:p w:rsidR="003D5751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Управление Федеральной налоговой службы по Ульяновской области</w:t>
            </w:r>
          </w:p>
          <w:p w:rsidR="00BD7337" w:rsidRPr="009B371C" w:rsidRDefault="00BD733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</w:tc>
      </w:tr>
      <w:tr w:rsidR="009B371C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22.</w:t>
            </w:r>
          </w:p>
        </w:tc>
        <w:tc>
          <w:tcPr>
            <w:tcW w:w="5731" w:type="dxa"/>
          </w:tcPr>
          <w:p w:rsidR="003D5751" w:rsidRPr="009B371C" w:rsidRDefault="003D575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Результат оценки эффективности налогового расхода</w:t>
            </w:r>
          </w:p>
        </w:tc>
        <w:tc>
          <w:tcPr>
            <w:tcW w:w="2778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3D5751" w:rsidRPr="009B371C" w:rsidTr="00A14FE9">
        <w:tc>
          <w:tcPr>
            <w:tcW w:w="567" w:type="dxa"/>
          </w:tcPr>
          <w:p w:rsidR="003D5751" w:rsidRPr="009B371C" w:rsidRDefault="003D575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23.</w:t>
            </w:r>
          </w:p>
        </w:tc>
        <w:tc>
          <w:tcPr>
            <w:tcW w:w="5731" w:type="dxa"/>
          </w:tcPr>
          <w:p w:rsidR="003D5751" w:rsidRPr="009B371C" w:rsidRDefault="003D5751" w:rsidP="00A14FE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Оценка совокупного бюджетного эффекта </w:t>
            </w:r>
          </w:p>
        </w:tc>
        <w:tc>
          <w:tcPr>
            <w:tcW w:w="2778" w:type="dxa"/>
          </w:tcPr>
          <w:p w:rsidR="003D5751" w:rsidRPr="009B371C" w:rsidRDefault="003D5751" w:rsidP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Куратор налогового </w:t>
            </w:r>
          </w:p>
        </w:tc>
      </w:tr>
      <w:tr w:rsidR="00A14FE9" w:rsidRPr="009B371C" w:rsidTr="00A14FE9">
        <w:trPr>
          <w:trHeight w:val="285"/>
        </w:trPr>
        <w:tc>
          <w:tcPr>
            <w:tcW w:w="567" w:type="dxa"/>
          </w:tcPr>
          <w:p w:rsidR="00A14FE9" w:rsidRPr="009B371C" w:rsidRDefault="00A14FE9" w:rsidP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5731" w:type="dxa"/>
          </w:tcPr>
          <w:p w:rsidR="00A14FE9" w:rsidRPr="009B371C" w:rsidRDefault="00A14FE9" w:rsidP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778" w:type="dxa"/>
          </w:tcPr>
          <w:p w:rsidR="00A14FE9" w:rsidRPr="009B371C" w:rsidRDefault="00A14FE9" w:rsidP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A14FE9" w:rsidRPr="009B371C" w:rsidTr="00A14FE9">
        <w:tc>
          <w:tcPr>
            <w:tcW w:w="567" w:type="dxa"/>
          </w:tcPr>
          <w:p w:rsidR="00A14FE9" w:rsidRPr="009B371C" w:rsidRDefault="00A14FE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731" w:type="dxa"/>
          </w:tcPr>
          <w:p w:rsidR="00A14FE9" w:rsidRPr="009B371C" w:rsidRDefault="00A14FE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налогового расхода (для стимулирующих налоговых расходов)</w:t>
            </w:r>
          </w:p>
        </w:tc>
        <w:tc>
          <w:tcPr>
            <w:tcW w:w="2778" w:type="dxa"/>
          </w:tcPr>
          <w:p w:rsidR="00A14FE9" w:rsidRPr="009B371C" w:rsidRDefault="00A14FE9" w:rsidP="00A14FE9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расхода</w:t>
            </w:r>
          </w:p>
        </w:tc>
      </w:tr>
    </w:tbl>
    <w:p w:rsidR="003D5751" w:rsidRPr="009B371C" w:rsidRDefault="00712D17" w:rsidP="00712D17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</w:t>
      </w:r>
    </w:p>
    <w:sectPr w:rsidR="003D5751" w:rsidRPr="009B371C" w:rsidSect="00A92CFF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B8A" w:rsidRDefault="00E34B8A" w:rsidP="003E3534">
      <w:r>
        <w:separator/>
      </w:r>
    </w:p>
  </w:endnote>
  <w:endnote w:type="continuationSeparator" w:id="0">
    <w:p w:rsidR="00E34B8A" w:rsidRDefault="00E34B8A" w:rsidP="003E3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B8A" w:rsidRDefault="00E34B8A" w:rsidP="003E3534">
      <w:r>
        <w:separator/>
      </w:r>
    </w:p>
  </w:footnote>
  <w:footnote w:type="continuationSeparator" w:id="0">
    <w:p w:rsidR="00E34B8A" w:rsidRDefault="00E34B8A" w:rsidP="003E3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4749070"/>
      <w:docPartObj>
        <w:docPartGallery w:val="Page Numbers (Top of Page)"/>
        <w:docPartUnique/>
      </w:docPartObj>
    </w:sdtPr>
    <w:sdtEndPr/>
    <w:sdtContent>
      <w:p w:rsidR="003E3534" w:rsidRDefault="003E353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1FE2">
          <w:rPr>
            <w:noProof/>
          </w:rPr>
          <w:t>14</w:t>
        </w:r>
        <w:r>
          <w:fldChar w:fldCharType="end"/>
        </w:r>
      </w:p>
    </w:sdtContent>
  </w:sdt>
  <w:p w:rsidR="003E3534" w:rsidRDefault="003E353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751"/>
    <w:rsid w:val="00014480"/>
    <w:rsid w:val="00034174"/>
    <w:rsid w:val="00054AE7"/>
    <w:rsid w:val="00077A6C"/>
    <w:rsid w:val="00093C06"/>
    <w:rsid w:val="000B1E37"/>
    <w:rsid w:val="000C7055"/>
    <w:rsid w:val="000F06C4"/>
    <w:rsid w:val="0010337E"/>
    <w:rsid w:val="001215E4"/>
    <w:rsid w:val="00156D8B"/>
    <w:rsid w:val="0016656F"/>
    <w:rsid w:val="001745F3"/>
    <w:rsid w:val="002E1DC2"/>
    <w:rsid w:val="0033307D"/>
    <w:rsid w:val="00360548"/>
    <w:rsid w:val="00392885"/>
    <w:rsid w:val="00392E56"/>
    <w:rsid w:val="003C27ED"/>
    <w:rsid w:val="003D5751"/>
    <w:rsid w:val="003E3534"/>
    <w:rsid w:val="004124EF"/>
    <w:rsid w:val="00481253"/>
    <w:rsid w:val="004E273F"/>
    <w:rsid w:val="004E5FC4"/>
    <w:rsid w:val="004F1AA0"/>
    <w:rsid w:val="0052125C"/>
    <w:rsid w:val="005268D8"/>
    <w:rsid w:val="00547BE3"/>
    <w:rsid w:val="00566297"/>
    <w:rsid w:val="005714BB"/>
    <w:rsid w:val="005C7D40"/>
    <w:rsid w:val="00704D44"/>
    <w:rsid w:val="00712D17"/>
    <w:rsid w:val="00737CE2"/>
    <w:rsid w:val="0079232C"/>
    <w:rsid w:val="007E24EC"/>
    <w:rsid w:val="00894A2D"/>
    <w:rsid w:val="008B1333"/>
    <w:rsid w:val="008E29DB"/>
    <w:rsid w:val="008E7646"/>
    <w:rsid w:val="00907EF8"/>
    <w:rsid w:val="009127C2"/>
    <w:rsid w:val="00917D4C"/>
    <w:rsid w:val="0098036F"/>
    <w:rsid w:val="009A5FEA"/>
    <w:rsid w:val="009B371C"/>
    <w:rsid w:val="009F5BFC"/>
    <w:rsid w:val="00A14FE9"/>
    <w:rsid w:val="00A92CFF"/>
    <w:rsid w:val="00B616C2"/>
    <w:rsid w:val="00B71AE4"/>
    <w:rsid w:val="00BA21A7"/>
    <w:rsid w:val="00BA7D04"/>
    <w:rsid w:val="00BB3D58"/>
    <w:rsid w:val="00BB5B37"/>
    <w:rsid w:val="00BC3397"/>
    <w:rsid w:val="00BD7337"/>
    <w:rsid w:val="00C23DCC"/>
    <w:rsid w:val="00C56EBC"/>
    <w:rsid w:val="00C76473"/>
    <w:rsid w:val="00CE1727"/>
    <w:rsid w:val="00CE506D"/>
    <w:rsid w:val="00D454F4"/>
    <w:rsid w:val="00D51598"/>
    <w:rsid w:val="00DD3098"/>
    <w:rsid w:val="00E34B8A"/>
    <w:rsid w:val="00E44EB6"/>
    <w:rsid w:val="00FE1FE2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6C0AA"/>
  <w15:chartTrackingRefBased/>
  <w15:docId w15:val="{675564FB-9D39-4510-855C-E5C816463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7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57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D57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D575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39"/>
    <w:rsid w:val="00BB5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35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E35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3E353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E35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92CF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92CF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DC2873B9CA8D08B8588E92F895F706F178835F2B6F9A16D1139B58CE17F95458747AB9CB6E3A38F18C919088AED463EB7FFB2ABCC81DC1ODM7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2DC2873B9CA8D08B8588E92F895F706F17A855A25629A16D1139B58CE17F9544A7422B5C96E2539F399C7C1CDOFM2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F2DC2873B9CA8D08B8588E92F895F706F17B815F206F9A16D1139B58CE17F95458747AB9CB6E393AF18C919088AED463EB7FFB2ABCC81DC1ODM7F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F2DC2873B9CA8D08B8588E92F895F706F179875F27649A16D1139B58CE17F9544A7422B5C96E2539F399C7C1CDOFM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14</Pages>
  <Words>4153</Words>
  <Characters>23674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Econom1</dc:creator>
  <cp:keywords/>
  <dc:description/>
  <cp:lastModifiedBy>Econom1</cp:lastModifiedBy>
  <cp:revision>16</cp:revision>
  <cp:lastPrinted>2019-12-12T04:46:00Z</cp:lastPrinted>
  <dcterms:created xsi:type="dcterms:W3CDTF">2019-11-20T05:12:00Z</dcterms:created>
  <dcterms:modified xsi:type="dcterms:W3CDTF">2019-12-17T07:25:00Z</dcterms:modified>
</cp:coreProperties>
</file>