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B07" w:rsidRPr="00C31E51" w:rsidRDefault="00C31E51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PT Astra Serif" w:eastAsia="Calibri" w:hAnsi="PT Astra Serif" w:cs="Times New Roman"/>
          <w:bCs/>
          <w:sz w:val="28"/>
          <w:szCs w:val="28"/>
        </w:rPr>
      </w:pPr>
      <w:r w:rsidRPr="00C31E51">
        <w:rPr>
          <w:rFonts w:ascii="PT Astra Serif" w:eastAsia="Calibri" w:hAnsi="PT Astra Serif" w:cs="Times New Roman"/>
          <w:bCs/>
          <w:sz w:val="28"/>
          <w:szCs w:val="28"/>
        </w:rPr>
        <w:t>Приложение № 3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PT Astra Serif" w:eastAsia="Calibri" w:hAnsi="PT Astra Serif" w:cs="Times New Roman"/>
          <w:bCs/>
          <w:sz w:val="28"/>
          <w:szCs w:val="28"/>
        </w:rPr>
      </w:pP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PT Astra Serif" w:eastAsia="Calibri" w:hAnsi="PT Astra Serif" w:cs="Times New Roman"/>
          <w:bCs/>
          <w:sz w:val="28"/>
          <w:szCs w:val="28"/>
        </w:rPr>
      </w:pPr>
      <w:r w:rsidRPr="00C31E51">
        <w:rPr>
          <w:rFonts w:ascii="PT Astra Serif" w:eastAsia="Calibri" w:hAnsi="PT Astra Serif" w:cs="Times New Roman"/>
          <w:bCs/>
          <w:sz w:val="28"/>
          <w:szCs w:val="28"/>
        </w:rPr>
        <w:t>к Программе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PT Astra Serif" w:eastAsia="Calibri" w:hAnsi="PT Astra Serif" w:cs="Times New Roman"/>
          <w:bCs/>
          <w:sz w:val="28"/>
          <w:szCs w:val="28"/>
        </w:rPr>
      </w:pPr>
      <w:r w:rsidRPr="00C31E51">
        <w:rPr>
          <w:rFonts w:ascii="PT Astra Serif" w:eastAsia="Calibri" w:hAnsi="PT Astra Serif" w:cs="Times New Roman"/>
          <w:bCs/>
          <w:sz w:val="28"/>
          <w:szCs w:val="28"/>
        </w:rPr>
        <w:t xml:space="preserve"> </w:t>
      </w:r>
    </w:p>
    <w:p w:rsidR="00C31E51" w:rsidRDefault="00C31E51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color w:val="0D0D0D"/>
          <w:sz w:val="28"/>
          <w:szCs w:val="28"/>
        </w:rPr>
      </w:pP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b/>
          <w:color w:val="0D0D0D"/>
          <w:sz w:val="28"/>
          <w:szCs w:val="28"/>
        </w:rPr>
        <w:t xml:space="preserve">МЕТОДИКА </w:t>
      </w:r>
    </w:p>
    <w:p w:rsidR="00252B07" w:rsidRPr="00C31E51" w:rsidRDefault="00252B07" w:rsidP="00C31E5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b/>
          <w:color w:val="0D0D0D"/>
          <w:sz w:val="28"/>
          <w:szCs w:val="28"/>
        </w:rPr>
        <w:t>оценки эффективности реализации Программы «</w:t>
      </w:r>
      <w:r w:rsidR="00C31E51">
        <w:rPr>
          <w:rFonts w:ascii="PT Astra Serif" w:eastAsia="Calibri" w:hAnsi="PT Astra Serif" w:cs="Times New Roman"/>
          <w:b/>
          <w:color w:val="0D0D0D"/>
          <w:sz w:val="28"/>
          <w:szCs w:val="28"/>
        </w:rPr>
        <w:t>Здоровый район» на 2020-2024 годы в муниципальном образовании «Карсунский район» Ульяновской области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color w:val="0D0D0D"/>
          <w:sz w:val="28"/>
          <w:szCs w:val="28"/>
        </w:rPr>
      </w:pP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1. Оценка эффективности реализации Программы </w:t>
      </w:r>
      <w:r w:rsidR="00C31E51">
        <w:rPr>
          <w:rFonts w:ascii="PT Astra Serif" w:eastAsia="Calibri" w:hAnsi="PT Astra Serif" w:cs="Times New Roman"/>
          <w:color w:val="0D0D0D"/>
          <w:sz w:val="28"/>
          <w:szCs w:val="28"/>
        </w:rPr>
        <w:t>«</w:t>
      </w:r>
      <w:bookmarkStart w:id="0" w:name="_GoBack"/>
      <w:bookmarkEnd w:id="0"/>
      <w:r w:rsidR="00C31E51"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Здоровый район» на 2020-2024 годы в муниципальном образовании «Карсунский район» Ульяновской области</w:t>
      </w: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(далее - Программы) осуществляется муниципальным заказчиком Программы по итогам её исполнения за отчётный период (за отчётный финансовый год и в целом за период реализации Программы).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2. Оценка эффективности реализации Программы осуществляется по следующим критериям: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2.1. Оценка степени достижения за отчётный период запланированных значений целевых индикаторов и показателей Программы определяется по следующей формуле: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3" w:firstLine="1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 x 100%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15" w:firstLine="1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   И = -------------, где: 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    П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И – оценка степени достижения запланированных значений целевых индикаторов и показателей Программы;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Ф – фактические значения целевых индикаторов и показателей Программы;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П – плановые значения целевых индикаторов и показателей Программы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Фактические значения целевых индикаторов и показателей Программы за отчётный период определяются путём мониторинга, включающего в себя сбор и анализ информации о выполнении плановых значений целевых индикаторов и показателей Программы.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Значение И должно быть не менее 100%.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2.2. Оценка уровня финансирования мероприятия Программы за отчётный период определяется по следующей формуле: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          </w:t>
      </w:r>
      <w:proofErr w:type="spellStart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Фф</w:t>
      </w:r>
      <w:proofErr w:type="spellEnd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</w:t>
      </w:r>
      <w:proofErr w:type="spellStart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x</w:t>
      </w:r>
      <w:proofErr w:type="spellEnd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100%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Фи = ---------------, где: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                </w:t>
      </w:r>
      <w:proofErr w:type="spellStart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Фп</w:t>
      </w:r>
      <w:proofErr w:type="spellEnd"/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Фи – оценка уровня финансирования мероприятия Программы;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proofErr w:type="spellStart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Фф</w:t>
      </w:r>
      <w:proofErr w:type="spellEnd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– фактический уровень финансирования мероприятия Программы;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proofErr w:type="spellStart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Фп</w:t>
      </w:r>
      <w:proofErr w:type="spellEnd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– объём финансирования мероприятия Программы, предусмотренный Программой.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lastRenderedPageBreak/>
        <w:t>Значение Фи должно быть равно 100%.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2.3. Степень выполнения мероприятий Программы определяется по следующей формуле: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C31E51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 xml:space="preserve">             Мф x 100%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C31E51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Ми = -----------------, где: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C31E51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 xml:space="preserve">                  Мп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Ми – степень выполнения мероприятий Программы;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Мф – количество мероприятий Программы, фактически реализованных за отчётный период;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Мп – количество мероприятий Программы, запланированных на отчётный период.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Значение Ми должно быть равно 100%.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3. На основе проведённой оценки эффективности реализации Программы могут быть сделаны следующие выводы: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при значении показателя эффективности менее 50% Программа признаётся неэффективной;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при значении показателя эффективности от 50 до 80% Программа признаётся умеренно эффективной;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при значении показателя эффективности от 80 до 100% Программа признаётся эффективной;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при значении показателя эффективности более 100% Программа признаётся высокоэффективной.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4. Финансирование расходов, связанных с реализацией мероприятий Программы, осуществляется за счёт средств МО «Карсунский район».</w:t>
      </w:r>
    </w:p>
    <w:p w:rsidR="00252B07" w:rsidRDefault="00252B07" w:rsidP="00B65B59">
      <w:pPr>
        <w:jc w:val="center"/>
        <w:rPr>
          <w:rFonts w:ascii="PT Astra Serif" w:hAnsi="PT Astra Serif"/>
          <w:sz w:val="28"/>
          <w:szCs w:val="28"/>
        </w:rPr>
      </w:pPr>
    </w:p>
    <w:p w:rsidR="00B65B59" w:rsidRDefault="00B65B59" w:rsidP="00B65B59">
      <w:pPr>
        <w:jc w:val="center"/>
        <w:rPr>
          <w:rFonts w:ascii="PT Astra Serif" w:hAnsi="PT Astra Serif"/>
          <w:sz w:val="28"/>
          <w:szCs w:val="28"/>
        </w:rPr>
      </w:pPr>
    </w:p>
    <w:p w:rsidR="00B65B59" w:rsidRPr="00C31E51" w:rsidRDefault="00B65B59" w:rsidP="00B65B59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</w:t>
      </w:r>
    </w:p>
    <w:p w:rsidR="00252B07" w:rsidRPr="00C31E51" w:rsidRDefault="00252B07" w:rsidP="00252B07">
      <w:pPr>
        <w:rPr>
          <w:rFonts w:ascii="PT Astra Serif" w:hAnsi="PT Astra Serif"/>
          <w:sz w:val="28"/>
          <w:szCs w:val="28"/>
        </w:rPr>
      </w:pPr>
    </w:p>
    <w:p w:rsidR="00252B07" w:rsidRPr="00C31E51" w:rsidRDefault="00252B07" w:rsidP="00252B07">
      <w:pPr>
        <w:rPr>
          <w:rFonts w:ascii="PT Astra Serif" w:hAnsi="PT Astra Serif"/>
          <w:sz w:val="28"/>
          <w:szCs w:val="28"/>
        </w:rPr>
      </w:pPr>
      <w:r w:rsidRPr="00C31E51">
        <w:rPr>
          <w:rFonts w:ascii="PT Astra Serif" w:hAnsi="PT Astra Serif"/>
          <w:sz w:val="28"/>
          <w:szCs w:val="28"/>
        </w:rPr>
        <w:t xml:space="preserve"> </w:t>
      </w:r>
    </w:p>
    <w:p w:rsidR="00A94136" w:rsidRPr="00C31E51" w:rsidRDefault="00A94136">
      <w:pPr>
        <w:rPr>
          <w:rFonts w:ascii="PT Astra Serif" w:hAnsi="PT Astra Serif"/>
          <w:sz w:val="28"/>
          <w:szCs w:val="28"/>
        </w:rPr>
      </w:pPr>
    </w:p>
    <w:sectPr w:rsidR="00A94136" w:rsidRPr="00C31E51" w:rsidSect="00C606A7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82A" w:rsidRDefault="00D5582A" w:rsidP="001A6721">
      <w:pPr>
        <w:spacing w:after="0" w:line="240" w:lineRule="auto"/>
      </w:pPr>
      <w:r>
        <w:separator/>
      </w:r>
    </w:p>
  </w:endnote>
  <w:endnote w:type="continuationSeparator" w:id="0">
    <w:p w:rsidR="00D5582A" w:rsidRDefault="00D5582A" w:rsidP="001A67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82A" w:rsidRDefault="00D5582A" w:rsidP="001A6721">
      <w:pPr>
        <w:spacing w:after="0" w:line="240" w:lineRule="auto"/>
      </w:pPr>
      <w:r>
        <w:separator/>
      </w:r>
    </w:p>
  </w:footnote>
  <w:footnote w:type="continuationSeparator" w:id="0">
    <w:p w:rsidR="00D5582A" w:rsidRDefault="00D5582A" w:rsidP="001A67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81827268"/>
      <w:docPartObj>
        <w:docPartGallery w:val="Page Numbers (Top of Page)"/>
        <w:docPartUnique/>
      </w:docPartObj>
    </w:sdtPr>
    <w:sdtContent>
      <w:p w:rsidR="00E701DA" w:rsidRDefault="001A6721">
        <w:pPr>
          <w:pStyle w:val="a3"/>
          <w:jc w:val="center"/>
        </w:pPr>
        <w:r>
          <w:fldChar w:fldCharType="begin"/>
        </w:r>
        <w:r w:rsidR="00C31E51">
          <w:instrText>PAGE   \* MERGEFORMAT</w:instrText>
        </w:r>
        <w:r>
          <w:fldChar w:fldCharType="separate"/>
        </w:r>
        <w:r w:rsidR="00B65B59">
          <w:rPr>
            <w:noProof/>
          </w:rPr>
          <w:t>2</w:t>
        </w:r>
        <w:r>
          <w:fldChar w:fldCharType="end"/>
        </w:r>
      </w:p>
    </w:sdtContent>
  </w:sdt>
  <w:p w:rsidR="00E701DA" w:rsidRDefault="00D5582A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76E5"/>
    <w:rsid w:val="001A6721"/>
    <w:rsid w:val="00252B07"/>
    <w:rsid w:val="00A94136"/>
    <w:rsid w:val="00B65B59"/>
    <w:rsid w:val="00C31E51"/>
    <w:rsid w:val="00D176E5"/>
    <w:rsid w:val="00D55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2B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2B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407</Words>
  <Characters>2326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Лутин</cp:lastModifiedBy>
  <cp:revision>5</cp:revision>
  <cp:lastPrinted>2020-02-28T10:29:00Z</cp:lastPrinted>
  <dcterms:created xsi:type="dcterms:W3CDTF">2019-11-19T06:27:00Z</dcterms:created>
  <dcterms:modified xsi:type="dcterms:W3CDTF">2020-02-28T10:29:00Z</dcterms:modified>
</cp:coreProperties>
</file>