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FDF" w:rsidRPr="00B50FDF" w:rsidRDefault="00FB3BA2" w:rsidP="003E4BCA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694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 3</w:t>
      </w:r>
    </w:p>
    <w:p w:rsidR="00B50FDF" w:rsidRPr="00B50FDF" w:rsidRDefault="00B50FDF" w:rsidP="003E4BC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94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3E4BC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50F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рограмме</w:t>
      </w:r>
    </w:p>
    <w:p w:rsidR="00B50FDF" w:rsidRPr="00B50FDF" w:rsidRDefault="00B50FDF" w:rsidP="00B50FD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0FDF" w:rsidRPr="00B50FDF" w:rsidRDefault="00B50FDF" w:rsidP="00B50FD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4BCA" w:rsidRPr="006C0073" w:rsidRDefault="00B50FDF" w:rsidP="00FB3BA2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B50F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МЕТОДИКА</w:t>
      </w:r>
      <w:r w:rsidRPr="00B50F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оценки эффективности реализации </w:t>
      </w:r>
      <w:r w:rsidR="003E4BCA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муниципальной программы</w:t>
      </w:r>
      <w:r w:rsidR="00FB3BA2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</w:t>
      </w:r>
      <w:r w:rsidR="003E4BCA" w:rsidRPr="006C0073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«Гражда</w:t>
      </w:r>
      <w:r w:rsidR="003E4BCA" w:rsidRPr="006C0073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н</w:t>
      </w:r>
      <w:r w:rsidR="003E4BCA" w:rsidRPr="006C0073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ское общество и реализация государственной национальной </w:t>
      </w:r>
      <w:r w:rsidR="00FB3BA2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</w:t>
      </w:r>
      <w:r w:rsidR="003E4BCA" w:rsidRPr="006C0073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политики </w:t>
      </w:r>
      <w:r w:rsidR="003E4BCA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на территории </w:t>
      </w:r>
      <w:r w:rsidR="003E4BCA" w:rsidRPr="006C0073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муниципального образования «</w:t>
      </w:r>
      <w:proofErr w:type="spellStart"/>
      <w:r w:rsidR="003E4BCA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Карсун</w:t>
      </w:r>
      <w:r w:rsidR="003E4BCA" w:rsidRPr="006C0073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ский</w:t>
      </w:r>
      <w:proofErr w:type="spellEnd"/>
      <w:r w:rsidR="003E4BCA" w:rsidRPr="006C0073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район»</w:t>
      </w:r>
      <w:r w:rsidR="003E4BCA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Ульяно</w:t>
      </w:r>
      <w:r w:rsidR="003E4BCA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в</w:t>
      </w:r>
      <w:r w:rsidR="003E4BCA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ской области на 2021 - 2025</w:t>
      </w:r>
      <w:r w:rsidR="003E4BCA" w:rsidRPr="006C0073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годы</w:t>
      </w:r>
      <w:r w:rsidR="003E4BCA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»</w:t>
      </w:r>
    </w:p>
    <w:p w:rsidR="00B50FDF" w:rsidRPr="00B50FDF" w:rsidRDefault="00B50FDF" w:rsidP="00FB3BA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0FDF" w:rsidRPr="00B50FDF" w:rsidRDefault="00B50FDF" w:rsidP="003E4B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Оценка эффективности реализации муниципальной программы </w:t>
      </w:r>
      <w:r w:rsidR="003E4BCA" w:rsidRPr="003E4BCA">
        <w:rPr>
          <w:rFonts w:ascii="PT Astra Serif" w:eastAsia="Times New Roman" w:hAnsi="PT Astra Serif" w:cs="Times New Roman"/>
          <w:sz w:val="28"/>
          <w:szCs w:val="28"/>
          <w:lang w:eastAsia="ru-RU"/>
        </w:rPr>
        <w:t>мун</w:t>
      </w:r>
      <w:r w:rsidR="003E4BCA" w:rsidRPr="003E4BCA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="003E4BCA" w:rsidRPr="003E4BCA">
        <w:rPr>
          <w:rFonts w:ascii="PT Astra Serif" w:eastAsia="Times New Roman" w:hAnsi="PT Astra Serif" w:cs="Times New Roman"/>
          <w:sz w:val="28"/>
          <w:szCs w:val="28"/>
          <w:lang w:eastAsia="ru-RU"/>
        </w:rPr>
        <w:t>ципальной программы «Гражданское общество и реализация государственной национальной политики</w:t>
      </w:r>
      <w:r w:rsidR="003E4BC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на территории </w:t>
      </w:r>
      <w:r w:rsidR="003E4BCA" w:rsidRPr="003E4BCA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муниципального образования «Карсу</w:t>
      </w:r>
      <w:r w:rsidR="003E4BCA" w:rsidRPr="003E4BCA">
        <w:rPr>
          <w:rFonts w:ascii="PT Astra Serif" w:eastAsia="Times New Roman" w:hAnsi="PT Astra Serif" w:cs="Times New Roman"/>
          <w:sz w:val="28"/>
          <w:szCs w:val="28"/>
          <w:lang w:eastAsia="ru-RU"/>
        </w:rPr>
        <w:t>н</w:t>
      </w:r>
      <w:r w:rsidR="003E4BCA" w:rsidRPr="003E4BCA">
        <w:rPr>
          <w:rFonts w:ascii="PT Astra Serif" w:eastAsia="Times New Roman" w:hAnsi="PT Astra Serif" w:cs="Times New Roman"/>
          <w:sz w:val="28"/>
          <w:szCs w:val="28"/>
          <w:lang w:eastAsia="ru-RU"/>
        </w:rPr>
        <w:t>ский район» Ульяновской области на 2021 - 2025 годы</w:t>
      </w:r>
      <w:r w:rsidR="003E4BCA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="003E4BCA" w:rsidRPr="00B50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50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</w:t>
      </w:r>
      <w:r w:rsidR="003E4BC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50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рограмма) осуществляется согласно целевым индикаторам. </w:t>
      </w:r>
    </w:p>
    <w:p w:rsidR="00B50FDF" w:rsidRPr="00B50FDF" w:rsidRDefault="00B50FDF" w:rsidP="003E4BC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FDF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 эффективност</w:t>
      </w:r>
      <w:r w:rsidR="003E4BCA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реализации П</w:t>
      </w:r>
      <w:r w:rsidRPr="00B50F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рограммы по направлениям осуществляется по формуле:</w:t>
      </w:r>
    </w:p>
    <w:p w:rsidR="00B50FDF" w:rsidRPr="00B50FDF" w:rsidRDefault="00B50FDF" w:rsidP="003E4BCA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0FD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B50FDF" w:rsidRPr="00B50FDF" w:rsidRDefault="00B50FDF" w:rsidP="003E4BCA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50FDF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347A79F2" wp14:editId="59A4F77A">
            <wp:extent cx="1228725" cy="466725"/>
            <wp:effectExtent l="0" t="0" r="9525" b="9525"/>
            <wp:docPr id="1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0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50FD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где:</w:t>
      </w:r>
    </w:p>
    <w:p w:rsidR="00B50FDF" w:rsidRPr="00B50FDF" w:rsidRDefault="00B50FDF" w:rsidP="003E4BCA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0FDF" w:rsidRPr="00B50FDF" w:rsidRDefault="00B50FDF" w:rsidP="003E4BC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50FD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8B6F6DD" wp14:editId="0E293336">
            <wp:extent cx="209550" cy="276225"/>
            <wp:effectExtent l="0" t="0" r="0" b="9525"/>
            <wp:docPr id="2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0FD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– эффективность хода реализации i-того направления </w:t>
      </w:r>
      <w:r w:rsidR="003E4B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</w:t>
      </w:r>
      <w:r w:rsidRPr="00B50FD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рограммы (в процентах);</w:t>
      </w:r>
    </w:p>
    <w:p w:rsidR="00B50FDF" w:rsidRPr="00B50FDF" w:rsidRDefault="00B50FDF" w:rsidP="003E4BC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50FD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D9E5790" wp14:editId="1E920AF4">
            <wp:extent cx="276225" cy="276225"/>
            <wp:effectExtent l="0" t="0" r="9525" b="9525"/>
            <wp:docPr id="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0FD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– фактический индикатор, отражающий реализацию i-того направления </w:t>
      </w:r>
      <w:r w:rsidR="003E4B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</w:t>
      </w:r>
      <w:r w:rsidRPr="00B50FD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рограммы, достигнутый в ходе её реализации;</w:t>
      </w:r>
    </w:p>
    <w:p w:rsidR="00B50FDF" w:rsidRPr="00B50FDF" w:rsidRDefault="00B50FDF" w:rsidP="003E4BC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50FD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3BAEBBC" wp14:editId="14F274E0">
            <wp:extent cx="295275" cy="247650"/>
            <wp:effectExtent l="0" t="0" r="9525" b="0"/>
            <wp:docPr id="4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0FD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– нормативный индикатор, концентрирующий реализацию i-того направления, утверждённый </w:t>
      </w:r>
      <w:r w:rsidR="003E4B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</w:t>
      </w:r>
      <w:r w:rsidRPr="00B50FD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рограммой.</w:t>
      </w:r>
    </w:p>
    <w:p w:rsidR="00B50FDF" w:rsidRPr="00B50FDF" w:rsidRDefault="00B50FDF" w:rsidP="003E4BC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Интегральная оценка эффективности реализации </w:t>
      </w:r>
      <w:r w:rsidR="003E4BC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50F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рограммы определяется по формуле:</w:t>
      </w:r>
    </w:p>
    <w:p w:rsidR="00B50FDF" w:rsidRPr="00B50FDF" w:rsidRDefault="00B50FDF" w:rsidP="003E4BCA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0FDF" w:rsidRPr="00B50FDF" w:rsidRDefault="00B50FDF" w:rsidP="003E4BCA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50FDF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347A663B" wp14:editId="56B0A964">
            <wp:extent cx="2771775" cy="552450"/>
            <wp:effectExtent l="0" t="0" r="0" b="0"/>
            <wp:docPr id="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0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50FD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где:</w:t>
      </w:r>
    </w:p>
    <w:p w:rsidR="00B50FDF" w:rsidRPr="00B50FDF" w:rsidRDefault="00B50FDF" w:rsidP="003E4BCA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0FDF" w:rsidRPr="00B50FDF" w:rsidRDefault="00B50FDF" w:rsidP="003E4BC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pacing w:val="-4"/>
          <w:sz w:val="28"/>
          <w:szCs w:val="28"/>
          <w:lang w:eastAsia="ru-RU"/>
        </w:rPr>
      </w:pPr>
      <w:r w:rsidRPr="00B50FDF">
        <w:rPr>
          <w:rFonts w:ascii="Times New Roman" w:eastAsia="Times New Roman" w:hAnsi="Times New Roman" w:cs="Times New Roman"/>
          <w:iCs/>
          <w:spacing w:val="-4"/>
          <w:sz w:val="28"/>
          <w:szCs w:val="28"/>
          <w:lang w:eastAsia="ru-RU"/>
        </w:rPr>
        <w:t xml:space="preserve">E – эффективность реализации </w:t>
      </w:r>
      <w:r w:rsidR="003E4BCA">
        <w:rPr>
          <w:rFonts w:ascii="Times New Roman" w:eastAsia="Times New Roman" w:hAnsi="Times New Roman" w:cs="Times New Roman"/>
          <w:iCs/>
          <w:spacing w:val="-4"/>
          <w:sz w:val="28"/>
          <w:szCs w:val="28"/>
          <w:lang w:eastAsia="ru-RU"/>
        </w:rPr>
        <w:t>П</w:t>
      </w:r>
      <w:r w:rsidRPr="00B50FD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рограммы</w:t>
      </w:r>
      <w:r w:rsidRPr="00B50FDF">
        <w:rPr>
          <w:rFonts w:ascii="Times New Roman" w:eastAsia="Times New Roman" w:hAnsi="Times New Roman" w:cs="Times New Roman"/>
          <w:iCs/>
          <w:spacing w:val="-4"/>
          <w:sz w:val="28"/>
          <w:szCs w:val="28"/>
          <w:lang w:eastAsia="ru-RU"/>
        </w:rPr>
        <w:t xml:space="preserve"> (в процентах);</w:t>
      </w:r>
    </w:p>
    <w:p w:rsidR="00B50FDF" w:rsidRPr="00B50FDF" w:rsidRDefault="00B50FDF" w:rsidP="003E4BC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pacing w:val="-4"/>
          <w:sz w:val="28"/>
          <w:szCs w:val="28"/>
          <w:lang w:eastAsia="ru-RU"/>
        </w:rPr>
      </w:pPr>
      <w:proofErr w:type="spellStart"/>
      <w:r w:rsidRPr="00B50FDF">
        <w:rPr>
          <w:rFonts w:ascii="Times New Roman" w:eastAsia="Times New Roman" w:hAnsi="Times New Roman" w:cs="Times New Roman"/>
          <w:iCs/>
          <w:spacing w:val="-4"/>
          <w:sz w:val="28"/>
          <w:szCs w:val="28"/>
          <w:lang w:eastAsia="ru-RU"/>
        </w:rPr>
        <w:t>Tf</w:t>
      </w:r>
      <w:proofErr w:type="spellEnd"/>
      <w:r w:rsidRPr="00B50FDF">
        <w:rPr>
          <w:rFonts w:ascii="Times New Roman" w:eastAsia="Times New Roman" w:hAnsi="Times New Roman" w:cs="Times New Roman"/>
          <w:iCs/>
          <w:spacing w:val="-4"/>
          <w:sz w:val="28"/>
          <w:szCs w:val="28"/>
          <w:lang w:eastAsia="ru-RU"/>
        </w:rPr>
        <w:t xml:space="preserve"> – фактические индикаторы, достигнутые в ходе реализации </w:t>
      </w:r>
      <w:r w:rsidR="003E4BCA">
        <w:rPr>
          <w:rFonts w:ascii="Times New Roman" w:eastAsia="Times New Roman" w:hAnsi="Times New Roman" w:cs="Times New Roman"/>
          <w:iCs/>
          <w:spacing w:val="-4"/>
          <w:sz w:val="28"/>
          <w:szCs w:val="28"/>
          <w:lang w:eastAsia="ru-RU"/>
        </w:rPr>
        <w:t>П</w:t>
      </w:r>
      <w:r w:rsidRPr="00B50FD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рограммы</w:t>
      </w:r>
      <w:r w:rsidRPr="00B50FDF">
        <w:rPr>
          <w:rFonts w:ascii="Times New Roman" w:eastAsia="Times New Roman" w:hAnsi="Times New Roman" w:cs="Times New Roman"/>
          <w:iCs/>
          <w:spacing w:val="-4"/>
          <w:sz w:val="28"/>
          <w:szCs w:val="28"/>
          <w:lang w:eastAsia="ru-RU"/>
        </w:rPr>
        <w:t>;</w:t>
      </w:r>
    </w:p>
    <w:p w:rsidR="00B50FDF" w:rsidRPr="00B50FDF" w:rsidRDefault="00B50FDF" w:rsidP="003E4BC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pacing w:val="-4"/>
          <w:sz w:val="28"/>
          <w:szCs w:val="28"/>
          <w:lang w:eastAsia="ru-RU"/>
        </w:rPr>
      </w:pPr>
      <w:r w:rsidRPr="00B50FDF">
        <w:rPr>
          <w:rFonts w:ascii="Times New Roman" w:eastAsia="Times New Roman" w:hAnsi="Times New Roman" w:cs="Times New Roman"/>
          <w:iCs/>
          <w:spacing w:val="-4"/>
          <w:sz w:val="28"/>
          <w:szCs w:val="28"/>
          <w:lang w:eastAsia="ru-RU"/>
        </w:rPr>
        <w:t xml:space="preserve">TN – нормативные индикаторы, утверждённые </w:t>
      </w:r>
      <w:r w:rsidR="003E4BCA">
        <w:rPr>
          <w:rFonts w:ascii="Times New Roman" w:eastAsia="Times New Roman" w:hAnsi="Times New Roman" w:cs="Times New Roman"/>
          <w:iCs/>
          <w:spacing w:val="-4"/>
          <w:sz w:val="28"/>
          <w:szCs w:val="28"/>
          <w:lang w:eastAsia="ru-RU"/>
        </w:rPr>
        <w:t>П</w:t>
      </w:r>
      <w:r w:rsidRPr="00B50FD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рограммой</w:t>
      </w:r>
      <w:r w:rsidRPr="00B50FDF">
        <w:rPr>
          <w:rFonts w:ascii="Times New Roman" w:eastAsia="Times New Roman" w:hAnsi="Times New Roman" w:cs="Times New Roman"/>
          <w:iCs/>
          <w:spacing w:val="-4"/>
          <w:sz w:val="28"/>
          <w:szCs w:val="28"/>
          <w:lang w:eastAsia="ru-RU"/>
        </w:rPr>
        <w:t>;</w:t>
      </w:r>
    </w:p>
    <w:p w:rsidR="00B50FDF" w:rsidRPr="00B50FDF" w:rsidRDefault="00B50FDF" w:rsidP="003E4BC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50FD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n – количество индикаторов </w:t>
      </w:r>
      <w:r w:rsidR="003E4B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</w:t>
      </w:r>
      <w:r w:rsidRPr="00B50F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рограммы</w:t>
      </w:r>
      <w:r w:rsidRPr="00B50FD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B50FDF" w:rsidRPr="00B50FDF" w:rsidRDefault="00B50FDF" w:rsidP="003E4BC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50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основе проведённой оценки эффективности реализации </w:t>
      </w:r>
      <w:r w:rsidR="003E4BC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50F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рограммы могут быть сделаны следующие выводы:</w:t>
      </w:r>
    </w:p>
    <w:p w:rsidR="00B50FDF" w:rsidRPr="00B50FDF" w:rsidRDefault="00B50FDF" w:rsidP="003E4BC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значении показателя эффективности менее 50 процентов </w:t>
      </w:r>
      <w:r w:rsidR="003E4BC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50F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рограмма признаётся неэффективной;</w:t>
      </w:r>
    </w:p>
    <w:p w:rsidR="003E4BCA" w:rsidRDefault="00B50FDF" w:rsidP="003E4BC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FD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 значении показателя эффективности от 50 до 80 процентов </w:t>
      </w:r>
      <w:r w:rsidR="003E4BC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50F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рограмма</w:t>
      </w:r>
    </w:p>
    <w:p w:rsidR="00B50FDF" w:rsidRPr="00B50FDF" w:rsidRDefault="00B50FDF" w:rsidP="003E4BC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FD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признаётся умеренно эффективной;</w:t>
      </w:r>
    </w:p>
    <w:p w:rsidR="00B50FDF" w:rsidRDefault="00B50FDF" w:rsidP="003E4BC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значении показателя эффективности от 80 до 100 процентов </w:t>
      </w:r>
      <w:r w:rsidR="003E4BC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50F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рограмма признаётся эффективной;</w:t>
      </w:r>
    </w:p>
    <w:p w:rsidR="008142E7" w:rsidRDefault="00B50FDF" w:rsidP="003E4BCA">
      <w:pPr>
        <w:spacing w:after="0" w:line="240" w:lineRule="auto"/>
        <w:ind w:firstLine="709"/>
      </w:pPr>
      <w:r w:rsidRPr="00B50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значении показателя эффективности более 100 процентов </w:t>
      </w:r>
      <w:r w:rsidR="003E4BC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50F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рограмма признаётся высокоэффективной</w:t>
      </w:r>
      <w:r w:rsidR="003E4B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sectPr w:rsidR="008142E7" w:rsidSect="003E4BCA">
      <w:headerReference w:type="default" r:id="rId12"/>
      <w:headerReference w:type="first" r:id="rId13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2BC" w:rsidRDefault="00F132BC" w:rsidP="003E4BCA">
      <w:pPr>
        <w:spacing w:after="0" w:line="240" w:lineRule="auto"/>
      </w:pPr>
      <w:r>
        <w:separator/>
      </w:r>
    </w:p>
  </w:endnote>
  <w:endnote w:type="continuationSeparator" w:id="0">
    <w:p w:rsidR="00F132BC" w:rsidRDefault="00F132BC" w:rsidP="003E4B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2BC" w:rsidRDefault="00F132BC" w:rsidP="003E4BCA">
      <w:pPr>
        <w:spacing w:after="0" w:line="240" w:lineRule="auto"/>
      </w:pPr>
      <w:r>
        <w:separator/>
      </w:r>
    </w:p>
  </w:footnote>
  <w:footnote w:type="continuationSeparator" w:id="0">
    <w:p w:rsidR="00F132BC" w:rsidRDefault="00F132BC" w:rsidP="003E4B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15058048"/>
      <w:docPartObj>
        <w:docPartGallery w:val="Page Numbers (Top of Page)"/>
        <w:docPartUnique/>
      </w:docPartObj>
    </w:sdtPr>
    <w:sdtEndPr/>
    <w:sdtContent>
      <w:p w:rsidR="003E4BCA" w:rsidRDefault="003E4BC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53D6">
          <w:rPr>
            <w:noProof/>
          </w:rPr>
          <w:t>2</w:t>
        </w:r>
        <w:r>
          <w:fldChar w:fldCharType="end"/>
        </w:r>
      </w:p>
    </w:sdtContent>
  </w:sdt>
  <w:p w:rsidR="003E4BCA" w:rsidRDefault="003E4BC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3D6" w:rsidRDefault="002753D6">
    <w:pPr>
      <w:pStyle w:val="a3"/>
      <w:jc w:val="center"/>
    </w:pPr>
  </w:p>
  <w:p w:rsidR="002753D6" w:rsidRDefault="002753D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EBA"/>
    <w:rsid w:val="000C7560"/>
    <w:rsid w:val="002753D6"/>
    <w:rsid w:val="003E4BCA"/>
    <w:rsid w:val="005E2EBA"/>
    <w:rsid w:val="008142E7"/>
    <w:rsid w:val="00B50FDF"/>
    <w:rsid w:val="00C54831"/>
    <w:rsid w:val="00F132BC"/>
    <w:rsid w:val="00FB3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4B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E4BCA"/>
  </w:style>
  <w:style w:type="paragraph" w:styleId="a5">
    <w:name w:val="footer"/>
    <w:basedOn w:val="a"/>
    <w:link w:val="a6"/>
    <w:uiPriority w:val="99"/>
    <w:unhideWhenUsed/>
    <w:rsid w:val="003E4B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E4BCA"/>
  </w:style>
  <w:style w:type="paragraph" w:styleId="a7">
    <w:name w:val="Balloon Text"/>
    <w:basedOn w:val="a"/>
    <w:link w:val="a8"/>
    <w:uiPriority w:val="99"/>
    <w:semiHidden/>
    <w:unhideWhenUsed/>
    <w:rsid w:val="00FB3B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B3B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4B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E4BCA"/>
  </w:style>
  <w:style w:type="paragraph" w:styleId="a5">
    <w:name w:val="footer"/>
    <w:basedOn w:val="a"/>
    <w:link w:val="a6"/>
    <w:uiPriority w:val="99"/>
    <w:unhideWhenUsed/>
    <w:rsid w:val="003E4B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E4BCA"/>
  </w:style>
  <w:style w:type="paragraph" w:styleId="a7">
    <w:name w:val="Balloon Text"/>
    <w:basedOn w:val="a"/>
    <w:link w:val="a8"/>
    <w:uiPriority w:val="99"/>
    <w:semiHidden/>
    <w:unhideWhenUsed/>
    <w:rsid w:val="00FB3B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B3B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265</Words>
  <Characters>1513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ДеминаОА</dc:creator>
  <cp:keywords/>
  <dc:description/>
  <cp:lastModifiedBy>ЛутинСВ</cp:lastModifiedBy>
  <cp:revision>8</cp:revision>
  <dcterms:created xsi:type="dcterms:W3CDTF">2019-10-11T11:42:00Z</dcterms:created>
  <dcterms:modified xsi:type="dcterms:W3CDTF">2020-10-08T10:29:00Z</dcterms:modified>
</cp:coreProperties>
</file>