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4C" w:rsidRPr="0098507F" w:rsidRDefault="00B03104" w:rsidP="00B03104">
      <w:pPr>
        <w:pStyle w:val="ad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2F0D4C" w:rsidRPr="0098507F">
        <w:rPr>
          <w:rFonts w:ascii="PT Astra Serif" w:hAnsi="PT Astra Serif"/>
          <w:sz w:val="28"/>
          <w:szCs w:val="28"/>
          <w:lang w:eastAsia="ru-RU"/>
        </w:rPr>
        <w:t>П</w:t>
      </w:r>
      <w:r>
        <w:rPr>
          <w:rFonts w:ascii="PT Astra Serif" w:hAnsi="PT Astra Serif"/>
          <w:sz w:val="28"/>
          <w:szCs w:val="28"/>
          <w:lang w:eastAsia="ru-RU"/>
        </w:rPr>
        <w:t>риложение</w:t>
      </w:r>
      <w:r w:rsidR="002F0D4C" w:rsidRPr="0098507F">
        <w:rPr>
          <w:rFonts w:ascii="PT Astra Serif" w:hAnsi="PT Astra Serif"/>
          <w:sz w:val="28"/>
          <w:szCs w:val="28"/>
          <w:lang w:eastAsia="ru-RU"/>
        </w:rPr>
        <w:t xml:space="preserve"> № 5</w:t>
      </w:r>
    </w:p>
    <w:p w:rsidR="002F0D4C" w:rsidRPr="0098507F" w:rsidRDefault="0098507F" w:rsidP="0098507F">
      <w:pPr>
        <w:pStyle w:val="ad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2F0D4C" w:rsidRPr="0098507F">
        <w:rPr>
          <w:rFonts w:ascii="PT Astra Serif" w:hAnsi="PT Astra Serif"/>
          <w:sz w:val="28"/>
          <w:szCs w:val="28"/>
          <w:lang w:eastAsia="ru-RU"/>
        </w:rPr>
        <w:t>к Положению</w:t>
      </w:r>
    </w:p>
    <w:p w:rsidR="002F0D4C" w:rsidRPr="0098507F" w:rsidRDefault="002F0D4C" w:rsidP="0098507F">
      <w:pPr>
        <w:pStyle w:val="ad"/>
        <w:jc w:val="both"/>
        <w:rPr>
          <w:rFonts w:ascii="PT Astra Serif" w:hAnsi="PT Astra Serif"/>
          <w:sz w:val="28"/>
          <w:szCs w:val="28"/>
        </w:rPr>
      </w:pPr>
    </w:p>
    <w:p w:rsidR="002F0D4C" w:rsidRDefault="002F0D4C" w:rsidP="0098507F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  <w:r w:rsidRPr="0098507F">
        <w:rPr>
          <w:rFonts w:ascii="PT Astra Serif" w:hAnsi="PT Astra Serif"/>
          <w:b/>
          <w:sz w:val="28"/>
          <w:szCs w:val="28"/>
        </w:rPr>
        <w:t>ПОРЯДОК</w:t>
      </w:r>
    </w:p>
    <w:p w:rsidR="00B03104" w:rsidRPr="0098507F" w:rsidRDefault="00B03104" w:rsidP="0098507F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исчисления размера средней заработной платы для определения размера должностного оклада руководителя казенного учреждения</w:t>
      </w:r>
    </w:p>
    <w:p w:rsidR="002F0D4C" w:rsidRPr="0098507F" w:rsidRDefault="002F0D4C" w:rsidP="0098507F">
      <w:pPr>
        <w:pStyle w:val="ad"/>
        <w:jc w:val="both"/>
        <w:rPr>
          <w:rFonts w:ascii="PT Astra Serif" w:hAnsi="PT Astra Serif"/>
          <w:b/>
          <w:sz w:val="28"/>
          <w:szCs w:val="28"/>
        </w:rPr>
      </w:pP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1. Настоящий Порядок определяет правила исчисления размера сре</w:t>
      </w:r>
      <w:r w:rsidRPr="0098507F">
        <w:rPr>
          <w:rFonts w:ascii="PT Astra Serif" w:hAnsi="PT Astra Serif"/>
          <w:sz w:val="28"/>
          <w:szCs w:val="28"/>
        </w:rPr>
        <w:t>д</w:t>
      </w:r>
      <w:r w:rsidRPr="0098507F">
        <w:rPr>
          <w:rFonts w:ascii="PT Astra Serif" w:hAnsi="PT Astra Serif"/>
          <w:sz w:val="28"/>
          <w:szCs w:val="28"/>
        </w:rPr>
        <w:t>ней заработной платы для определения размера должностного оклада рук</w:t>
      </w:r>
      <w:r w:rsidRPr="0098507F">
        <w:rPr>
          <w:rFonts w:ascii="PT Astra Serif" w:hAnsi="PT Astra Serif"/>
          <w:sz w:val="28"/>
          <w:szCs w:val="28"/>
        </w:rPr>
        <w:t>о</w:t>
      </w:r>
      <w:r w:rsidRPr="0098507F">
        <w:rPr>
          <w:rFonts w:ascii="PT Astra Serif" w:hAnsi="PT Astra Serif"/>
          <w:sz w:val="28"/>
          <w:szCs w:val="28"/>
        </w:rPr>
        <w:t>водителя казенного или бюджетного учреждения (далее - учреждение).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2. Должностной оклад руководителя учреждения определяется труд</w:t>
      </w:r>
      <w:r w:rsidRPr="0098507F">
        <w:rPr>
          <w:rFonts w:ascii="PT Astra Serif" w:hAnsi="PT Astra Serif"/>
          <w:sz w:val="28"/>
          <w:szCs w:val="28"/>
        </w:rPr>
        <w:t>о</w:t>
      </w:r>
      <w:r w:rsidRPr="0098507F">
        <w:rPr>
          <w:rFonts w:ascii="PT Astra Serif" w:hAnsi="PT Astra Serif"/>
          <w:sz w:val="28"/>
          <w:szCs w:val="28"/>
        </w:rPr>
        <w:t xml:space="preserve">вым договором и устанавливается в размере, </w:t>
      </w:r>
      <w:r w:rsidR="004508A7" w:rsidRPr="0098507F">
        <w:rPr>
          <w:rFonts w:ascii="PT Astra Serif" w:hAnsi="PT Astra Serif"/>
          <w:sz w:val="28"/>
          <w:szCs w:val="28"/>
        </w:rPr>
        <w:t>от 1 до 8</w:t>
      </w:r>
      <w:r w:rsidRPr="0098507F">
        <w:rPr>
          <w:rFonts w:ascii="PT Astra Serif" w:hAnsi="PT Astra Serif"/>
          <w:sz w:val="28"/>
          <w:szCs w:val="28"/>
        </w:rPr>
        <w:t xml:space="preserve"> размера средней зар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ботной платы работников, которые относятся к основному персоналу во</w:t>
      </w:r>
      <w:r w:rsidRPr="0098507F">
        <w:rPr>
          <w:rFonts w:ascii="PT Astra Serif" w:hAnsi="PT Astra Serif"/>
          <w:sz w:val="28"/>
          <w:szCs w:val="28"/>
        </w:rPr>
        <w:t>з</w:t>
      </w:r>
      <w:r w:rsidRPr="0098507F">
        <w:rPr>
          <w:rFonts w:ascii="PT Astra Serif" w:hAnsi="PT Astra Serif"/>
          <w:sz w:val="28"/>
          <w:szCs w:val="28"/>
        </w:rPr>
        <w:t>главляемого им учреждения (далее - работники основного персонала учре</w:t>
      </w:r>
      <w:r w:rsidRPr="0098507F">
        <w:rPr>
          <w:rFonts w:ascii="PT Astra Serif" w:hAnsi="PT Astra Serif"/>
          <w:sz w:val="28"/>
          <w:szCs w:val="28"/>
        </w:rPr>
        <w:t>ж</w:t>
      </w:r>
      <w:r w:rsidRPr="0098507F">
        <w:rPr>
          <w:rFonts w:ascii="PT Astra Serif" w:hAnsi="PT Astra Serif"/>
          <w:sz w:val="28"/>
          <w:szCs w:val="28"/>
        </w:rPr>
        <w:t>дения).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3. Перечни должностей и профессий работников учреждения, которые относятся к основному персоналу, критерии кратности оклада к средней з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работной плате работников основного персонала учреждения устанавлив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 xml:space="preserve">ются исполнительным органом </w:t>
      </w:r>
      <w:r w:rsidR="004508A7" w:rsidRPr="0098507F">
        <w:rPr>
          <w:rFonts w:ascii="PT Astra Serif" w:hAnsi="PT Astra Serif"/>
          <w:sz w:val="28"/>
          <w:szCs w:val="28"/>
        </w:rPr>
        <w:t xml:space="preserve">муниципальной </w:t>
      </w:r>
      <w:r w:rsidRPr="0098507F">
        <w:rPr>
          <w:rFonts w:ascii="PT Astra Serif" w:hAnsi="PT Astra Serif"/>
          <w:sz w:val="28"/>
          <w:szCs w:val="28"/>
        </w:rPr>
        <w:t xml:space="preserve"> власти </w:t>
      </w:r>
      <w:r w:rsidR="0095667C" w:rsidRPr="0098507F">
        <w:rPr>
          <w:rFonts w:ascii="PT Astra Serif" w:hAnsi="PT Astra Serif"/>
          <w:sz w:val="28"/>
          <w:szCs w:val="28"/>
        </w:rPr>
        <w:t>муниципального о</w:t>
      </w:r>
      <w:r w:rsidR="0095667C" w:rsidRPr="0098507F">
        <w:rPr>
          <w:rFonts w:ascii="PT Astra Serif" w:hAnsi="PT Astra Serif"/>
          <w:sz w:val="28"/>
          <w:szCs w:val="28"/>
        </w:rPr>
        <w:t>б</w:t>
      </w:r>
      <w:r w:rsidR="0095667C" w:rsidRPr="0098507F">
        <w:rPr>
          <w:rFonts w:ascii="PT Astra Serif" w:hAnsi="PT Astra Serif"/>
          <w:sz w:val="28"/>
          <w:szCs w:val="28"/>
        </w:rPr>
        <w:t>разования «</w:t>
      </w:r>
      <w:r w:rsidR="00597838" w:rsidRPr="0098507F">
        <w:rPr>
          <w:rFonts w:ascii="PT Astra Serif" w:hAnsi="PT Astra Serif"/>
          <w:sz w:val="28"/>
          <w:szCs w:val="28"/>
        </w:rPr>
        <w:t xml:space="preserve">Карсунский </w:t>
      </w:r>
      <w:r w:rsidR="0095667C" w:rsidRPr="0098507F">
        <w:rPr>
          <w:rFonts w:ascii="PT Astra Serif" w:hAnsi="PT Astra Serif"/>
          <w:sz w:val="28"/>
          <w:szCs w:val="28"/>
        </w:rPr>
        <w:t xml:space="preserve"> район» </w:t>
      </w:r>
      <w:r w:rsidRPr="0098507F">
        <w:rPr>
          <w:rFonts w:ascii="PT Astra Serif" w:hAnsi="PT Astra Serif"/>
          <w:sz w:val="28"/>
          <w:szCs w:val="28"/>
        </w:rPr>
        <w:t>Ульяновской области, осуществляющим функции и полномочия учредителя соответствующего учреждения.</w:t>
      </w:r>
    </w:p>
    <w:p w:rsidR="00C80ECF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4. При расчете средней заработной платы учитываются оклады (дол</w:t>
      </w:r>
      <w:r w:rsidRPr="0098507F">
        <w:rPr>
          <w:rFonts w:ascii="PT Astra Serif" w:hAnsi="PT Astra Serif"/>
          <w:sz w:val="28"/>
          <w:szCs w:val="28"/>
        </w:rPr>
        <w:t>ж</w:t>
      </w:r>
      <w:r w:rsidRPr="0098507F">
        <w:rPr>
          <w:rFonts w:ascii="PT Astra Serif" w:hAnsi="PT Astra Serif"/>
          <w:sz w:val="28"/>
          <w:szCs w:val="28"/>
        </w:rPr>
        <w:t>ностные оклады), ставки заработной платы и выплаты стимулирующего х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рактера работников основного персонала учреждения.</w:t>
      </w:r>
    </w:p>
    <w:p w:rsidR="007B5112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При расчете средней заработной платы учитываются выплаты стим</w:t>
      </w:r>
      <w:r w:rsidRPr="0098507F">
        <w:rPr>
          <w:rFonts w:ascii="PT Astra Serif" w:hAnsi="PT Astra Serif"/>
          <w:sz w:val="28"/>
          <w:szCs w:val="28"/>
        </w:rPr>
        <w:t>у</w:t>
      </w:r>
      <w:r w:rsidRPr="0098507F">
        <w:rPr>
          <w:rFonts w:ascii="PT Astra Serif" w:hAnsi="PT Astra Serif"/>
          <w:sz w:val="28"/>
          <w:szCs w:val="28"/>
        </w:rPr>
        <w:t>лирующего характера работников основного персонала учреждения незав</w:t>
      </w:r>
      <w:r w:rsidRPr="0098507F">
        <w:rPr>
          <w:rFonts w:ascii="PT Astra Serif" w:hAnsi="PT Astra Serif"/>
          <w:sz w:val="28"/>
          <w:szCs w:val="28"/>
        </w:rPr>
        <w:t>и</w:t>
      </w:r>
      <w:r w:rsidRPr="0098507F">
        <w:rPr>
          <w:rFonts w:ascii="PT Astra Serif" w:hAnsi="PT Astra Serif"/>
          <w:sz w:val="28"/>
          <w:szCs w:val="28"/>
        </w:rPr>
        <w:t>симо от финансовых источников, за счет которых осуществляются данные выплаты.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Расчет средней заработной платы работников основного персонала у</w:t>
      </w:r>
      <w:r w:rsidRPr="0098507F">
        <w:rPr>
          <w:rFonts w:ascii="PT Astra Serif" w:hAnsi="PT Astra Serif"/>
          <w:sz w:val="28"/>
          <w:szCs w:val="28"/>
        </w:rPr>
        <w:t>ч</w:t>
      </w:r>
      <w:r w:rsidRPr="0098507F">
        <w:rPr>
          <w:rFonts w:ascii="PT Astra Serif" w:hAnsi="PT Astra Serif"/>
          <w:sz w:val="28"/>
          <w:szCs w:val="28"/>
        </w:rPr>
        <w:t>реждения осуществляется за календарный год, предшествующий году уст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новления должностного оклада руководителя учреждения.</w:t>
      </w:r>
    </w:p>
    <w:p w:rsidR="00283566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При расчете средней заработной платы не учитываются выплаты ко</w:t>
      </w:r>
      <w:r w:rsidRPr="0098507F">
        <w:rPr>
          <w:rFonts w:ascii="PT Astra Serif" w:hAnsi="PT Astra Serif"/>
          <w:sz w:val="28"/>
          <w:szCs w:val="28"/>
        </w:rPr>
        <w:t>м</w:t>
      </w:r>
      <w:r w:rsidRPr="0098507F">
        <w:rPr>
          <w:rFonts w:ascii="PT Astra Serif" w:hAnsi="PT Astra Serif"/>
          <w:sz w:val="28"/>
          <w:szCs w:val="28"/>
        </w:rPr>
        <w:t>пенсационного характера работников основного персонала учреждения.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5. Средняя заработная плата работников основного персонала учре</w:t>
      </w:r>
      <w:r w:rsidRPr="0098507F">
        <w:rPr>
          <w:rFonts w:ascii="PT Astra Serif" w:hAnsi="PT Astra Serif"/>
          <w:sz w:val="28"/>
          <w:szCs w:val="28"/>
        </w:rPr>
        <w:t>ж</w:t>
      </w:r>
      <w:r w:rsidRPr="0098507F">
        <w:rPr>
          <w:rFonts w:ascii="PT Astra Serif" w:hAnsi="PT Astra Serif"/>
          <w:sz w:val="28"/>
          <w:szCs w:val="28"/>
        </w:rPr>
        <w:t>дения определяется путем деления суммы окладов (должностных окладов), ставок заработной платы и выплат стимулирующего характера работников основного персонала учреждения за отработанное время в предшествующем календарном году на сумму среднемесячной численности работников осно</w:t>
      </w:r>
      <w:r w:rsidRPr="0098507F">
        <w:rPr>
          <w:rFonts w:ascii="PT Astra Serif" w:hAnsi="PT Astra Serif"/>
          <w:sz w:val="28"/>
          <w:szCs w:val="28"/>
        </w:rPr>
        <w:t>в</w:t>
      </w:r>
      <w:r w:rsidRPr="0098507F">
        <w:rPr>
          <w:rFonts w:ascii="PT Astra Serif" w:hAnsi="PT Astra Serif"/>
          <w:sz w:val="28"/>
          <w:szCs w:val="28"/>
        </w:rPr>
        <w:t>ного персонала учреждения за все месяцы календарного года, предшеству</w:t>
      </w:r>
      <w:r w:rsidRPr="0098507F">
        <w:rPr>
          <w:rFonts w:ascii="PT Astra Serif" w:hAnsi="PT Astra Serif"/>
          <w:sz w:val="28"/>
          <w:szCs w:val="28"/>
        </w:rPr>
        <w:t>ю</w:t>
      </w:r>
      <w:r w:rsidRPr="0098507F">
        <w:rPr>
          <w:rFonts w:ascii="PT Astra Serif" w:hAnsi="PT Astra Serif"/>
          <w:sz w:val="28"/>
          <w:szCs w:val="28"/>
        </w:rPr>
        <w:t>щего году установления должностного оклада руководителя учреждения.</w:t>
      </w:r>
    </w:p>
    <w:p w:rsidR="002F0D4C" w:rsidRPr="0098507F" w:rsidRDefault="002F0D4C" w:rsidP="00B03104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6. При определении среднемесячной численности работников основн</w:t>
      </w:r>
      <w:r w:rsidRPr="0098507F">
        <w:rPr>
          <w:rFonts w:ascii="PT Astra Serif" w:hAnsi="PT Astra Serif"/>
          <w:sz w:val="28"/>
          <w:szCs w:val="28"/>
        </w:rPr>
        <w:t>о</w:t>
      </w:r>
      <w:r w:rsidRPr="0098507F">
        <w:rPr>
          <w:rFonts w:ascii="PT Astra Serif" w:hAnsi="PT Astra Serif"/>
          <w:sz w:val="28"/>
          <w:szCs w:val="28"/>
        </w:rPr>
        <w:t>го персонала учреждения учитывается среднемесячная численность работн</w:t>
      </w:r>
      <w:r w:rsidRPr="0098507F">
        <w:rPr>
          <w:rFonts w:ascii="PT Astra Serif" w:hAnsi="PT Astra Serif"/>
          <w:sz w:val="28"/>
          <w:szCs w:val="28"/>
        </w:rPr>
        <w:t>и</w:t>
      </w:r>
      <w:r w:rsidRPr="0098507F">
        <w:rPr>
          <w:rFonts w:ascii="PT Astra Serif" w:hAnsi="PT Astra Serif"/>
          <w:sz w:val="28"/>
          <w:szCs w:val="28"/>
        </w:rPr>
        <w:t>ков основного персонала учреждения, работающих на условиях полного р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бочего времени, среднемесячная численность работников основного перс</w:t>
      </w:r>
      <w:r w:rsidRPr="0098507F">
        <w:rPr>
          <w:rFonts w:ascii="PT Astra Serif" w:hAnsi="PT Astra Serif"/>
          <w:sz w:val="28"/>
          <w:szCs w:val="28"/>
        </w:rPr>
        <w:t>о</w:t>
      </w:r>
      <w:r w:rsidRPr="0098507F">
        <w:rPr>
          <w:rFonts w:ascii="PT Astra Serif" w:hAnsi="PT Astra Serif"/>
          <w:sz w:val="28"/>
          <w:szCs w:val="28"/>
        </w:rPr>
        <w:t xml:space="preserve">нала учреждения, работающих на условиях неполного рабочего времени, и </w:t>
      </w:r>
      <w:r w:rsidRPr="0098507F">
        <w:rPr>
          <w:rFonts w:ascii="PT Astra Serif" w:hAnsi="PT Astra Serif"/>
          <w:sz w:val="28"/>
          <w:szCs w:val="28"/>
        </w:rPr>
        <w:lastRenderedPageBreak/>
        <w:t>среднемесячная численность работников основного персонала учреждения, являющихся внешними совместителями.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7. Среднемесячная численность работников основного персонала у</w:t>
      </w:r>
      <w:r w:rsidRPr="0098507F">
        <w:rPr>
          <w:rFonts w:ascii="PT Astra Serif" w:hAnsi="PT Astra Serif"/>
          <w:sz w:val="28"/>
          <w:szCs w:val="28"/>
        </w:rPr>
        <w:t>ч</w:t>
      </w:r>
      <w:r w:rsidRPr="0098507F">
        <w:rPr>
          <w:rFonts w:ascii="PT Astra Serif" w:hAnsi="PT Astra Serif"/>
          <w:sz w:val="28"/>
          <w:szCs w:val="28"/>
        </w:rPr>
        <w:t>реждения, работающих на условиях полного рабочего времени, исчисляется путем суммирования численности работников основного персонала учре</w:t>
      </w:r>
      <w:r w:rsidRPr="0098507F">
        <w:rPr>
          <w:rFonts w:ascii="PT Astra Serif" w:hAnsi="PT Astra Serif"/>
          <w:sz w:val="28"/>
          <w:szCs w:val="28"/>
        </w:rPr>
        <w:t>ж</w:t>
      </w:r>
      <w:r w:rsidRPr="0098507F">
        <w:rPr>
          <w:rFonts w:ascii="PT Astra Serif" w:hAnsi="PT Astra Serif"/>
          <w:sz w:val="28"/>
          <w:szCs w:val="28"/>
        </w:rPr>
        <w:t>дения, работающих на условиях полного рабочего времени, за каждый к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лендарный день месяца, с 1 по 30 или 31 число (для февраля - по 28 или 29 число), включая выходные и нерабочие праздничные дни, и деления пол</w:t>
      </w:r>
      <w:r w:rsidRPr="0098507F">
        <w:rPr>
          <w:rFonts w:ascii="PT Astra Serif" w:hAnsi="PT Astra Serif"/>
          <w:sz w:val="28"/>
          <w:szCs w:val="28"/>
        </w:rPr>
        <w:t>у</w:t>
      </w:r>
      <w:r w:rsidRPr="0098507F">
        <w:rPr>
          <w:rFonts w:ascii="PT Astra Serif" w:hAnsi="PT Astra Serif"/>
          <w:sz w:val="28"/>
          <w:szCs w:val="28"/>
        </w:rPr>
        <w:t>ченной суммы на число календарных дней месяца.</w:t>
      </w:r>
    </w:p>
    <w:p w:rsidR="00C80ECF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Численность работников основного персонала учреждения, работа</w:t>
      </w:r>
      <w:r w:rsidRPr="0098507F">
        <w:rPr>
          <w:rFonts w:ascii="PT Astra Serif" w:hAnsi="PT Astra Serif"/>
          <w:sz w:val="28"/>
          <w:szCs w:val="28"/>
        </w:rPr>
        <w:t>ю</w:t>
      </w:r>
      <w:r w:rsidRPr="0098507F">
        <w:rPr>
          <w:rFonts w:ascii="PT Astra Serif" w:hAnsi="PT Astra Serif"/>
          <w:sz w:val="28"/>
          <w:szCs w:val="28"/>
        </w:rPr>
        <w:t xml:space="preserve">щих на условиях полного рабочего времени, за выходные или нерабочие праздничные дни принимается равной численности работников основного персонала учреждения, работающих на условиях полного рабочего времени, 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за рабочий день, предшествовавший выходным или нерабочим праз</w:t>
      </w:r>
      <w:r w:rsidRPr="0098507F">
        <w:rPr>
          <w:rFonts w:ascii="PT Astra Serif" w:hAnsi="PT Astra Serif"/>
          <w:sz w:val="28"/>
          <w:szCs w:val="28"/>
        </w:rPr>
        <w:t>д</w:t>
      </w:r>
      <w:r w:rsidRPr="0098507F">
        <w:rPr>
          <w:rFonts w:ascii="PT Astra Serif" w:hAnsi="PT Astra Serif"/>
          <w:sz w:val="28"/>
          <w:szCs w:val="28"/>
        </w:rPr>
        <w:t>ничным дням.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В численности работников основного персонала учреждения, раб</w:t>
      </w:r>
      <w:r w:rsidRPr="0098507F">
        <w:rPr>
          <w:rFonts w:ascii="PT Astra Serif" w:hAnsi="PT Astra Serif"/>
          <w:sz w:val="28"/>
          <w:szCs w:val="28"/>
        </w:rPr>
        <w:t>о</w:t>
      </w:r>
      <w:r w:rsidRPr="0098507F">
        <w:rPr>
          <w:rFonts w:ascii="PT Astra Serif" w:hAnsi="PT Astra Serif"/>
          <w:sz w:val="28"/>
          <w:szCs w:val="28"/>
        </w:rPr>
        <w:t>тающих на условиях полного рабочего времени, за каждый календарный день месяца учитываются работники основного персонала учреждения, фактич</w:t>
      </w:r>
      <w:r w:rsidRPr="0098507F">
        <w:rPr>
          <w:rFonts w:ascii="PT Astra Serif" w:hAnsi="PT Astra Serif"/>
          <w:sz w:val="28"/>
          <w:szCs w:val="28"/>
        </w:rPr>
        <w:t>е</w:t>
      </w:r>
      <w:r w:rsidRPr="0098507F">
        <w:rPr>
          <w:rFonts w:ascii="PT Astra Serif" w:hAnsi="PT Astra Serif"/>
          <w:sz w:val="28"/>
          <w:szCs w:val="28"/>
        </w:rPr>
        <w:t>ски работающие на основании табеля учета рабочего времени работников.</w:t>
      </w:r>
    </w:p>
    <w:p w:rsidR="009D4F50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Работник, работающий в учреждении на одной, более одной ставке (оформленный в учреждении как внутренний совместитель), учитывается в списочной численности работников основного персонала учреждения как один человек (целая единица).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8. Работники основного персонала учреждения, работавшие на услов</w:t>
      </w:r>
      <w:r w:rsidRPr="0098507F">
        <w:rPr>
          <w:rFonts w:ascii="PT Astra Serif" w:hAnsi="PT Astra Serif"/>
          <w:sz w:val="28"/>
          <w:szCs w:val="28"/>
        </w:rPr>
        <w:t>и</w:t>
      </w:r>
      <w:r w:rsidRPr="0098507F">
        <w:rPr>
          <w:rFonts w:ascii="PT Astra Serif" w:hAnsi="PT Astra Serif"/>
          <w:sz w:val="28"/>
          <w:szCs w:val="28"/>
        </w:rPr>
        <w:t>ях неполного рабочего времени в соответствии с трудовым договором или переведенные на работу на условиях неполного рабочего времени, при опр</w:t>
      </w:r>
      <w:r w:rsidRPr="0098507F">
        <w:rPr>
          <w:rFonts w:ascii="PT Astra Serif" w:hAnsi="PT Astra Serif"/>
          <w:sz w:val="28"/>
          <w:szCs w:val="28"/>
        </w:rPr>
        <w:t>е</w:t>
      </w:r>
      <w:r w:rsidRPr="0098507F">
        <w:rPr>
          <w:rFonts w:ascii="PT Astra Serif" w:hAnsi="PT Astra Serif"/>
          <w:sz w:val="28"/>
          <w:szCs w:val="28"/>
        </w:rPr>
        <w:t>делении среднемесячной численности работников основного персонала у</w:t>
      </w:r>
      <w:r w:rsidRPr="0098507F">
        <w:rPr>
          <w:rFonts w:ascii="PT Astra Serif" w:hAnsi="PT Astra Serif"/>
          <w:sz w:val="28"/>
          <w:szCs w:val="28"/>
        </w:rPr>
        <w:t>ч</w:t>
      </w:r>
      <w:r w:rsidRPr="0098507F">
        <w:rPr>
          <w:rFonts w:ascii="PT Astra Serif" w:hAnsi="PT Astra Serif"/>
          <w:sz w:val="28"/>
          <w:szCs w:val="28"/>
        </w:rPr>
        <w:t>реждения учитываются пропорционально отработанному времени.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Расчет средней численности этой категории работников производится в следующем порядке: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а) исчисляется общее количество человеко-дней, отработанных этими работниками, путем деления общего числа отработанных человеко-часов в отчетном месяце на продолжительность рабочего дня исходя из продолж</w:t>
      </w:r>
      <w:r w:rsidRPr="0098507F">
        <w:rPr>
          <w:rFonts w:ascii="PT Astra Serif" w:hAnsi="PT Astra Serif"/>
          <w:sz w:val="28"/>
          <w:szCs w:val="28"/>
        </w:rPr>
        <w:t>и</w:t>
      </w:r>
      <w:r w:rsidRPr="0098507F">
        <w:rPr>
          <w:rFonts w:ascii="PT Astra Serif" w:hAnsi="PT Astra Serif"/>
          <w:sz w:val="28"/>
          <w:szCs w:val="28"/>
        </w:rPr>
        <w:t>тельности рабочей недели, например: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40 часов - на 8 часов (при пятидневной рабочей неделе) или на 6,67 ч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са (при шестидневной рабочей неделе);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39 часов - на 7,8 часа (при пятидневной рабочей неделе) или на 6,5 часа (при шестидневной рабочей неделе);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36 часов - на 7,2 часа (при пятидневной рабочей неделе) или на 6 часов (при шестидневной рабочей неделе);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33 часа - на 6,6 часа (при пятидневной рабочей неделе) или на 5,5 часа (при шестидневной рабочей неделе);</w:t>
      </w:r>
    </w:p>
    <w:p w:rsidR="002F0D4C" w:rsidRPr="0098507F" w:rsidRDefault="002F0D4C" w:rsidP="00B03104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30 часов - на 6 часов (при пятидневной рабочей неделе) или на 5 часов (при шестидневной рабочей неделе);</w:t>
      </w:r>
    </w:p>
    <w:p w:rsidR="00C80ECF" w:rsidRPr="0098507F" w:rsidRDefault="002F0D4C" w:rsidP="00B03104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lastRenderedPageBreak/>
        <w:t>24 часа - на 4,8 часа (при пятидневной рабочей неделе) или на 4 часа (при шестидневной рабочей неделе);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б) затем определяется средняя численность неполностью занятых р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ботников за отчетный месяц в пересчете на полную занятость путем деления отработанных человеко-дней на число рабочих дней в месяце по календарю в отчетном месяце.</w:t>
      </w:r>
    </w:p>
    <w:p w:rsidR="00283566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9. Среднемесячная численность работников основного персонала у</w:t>
      </w:r>
      <w:r w:rsidRPr="0098507F">
        <w:rPr>
          <w:rFonts w:ascii="PT Astra Serif" w:hAnsi="PT Astra Serif"/>
          <w:sz w:val="28"/>
          <w:szCs w:val="28"/>
        </w:rPr>
        <w:t>ч</w:t>
      </w:r>
      <w:r w:rsidRPr="0098507F">
        <w:rPr>
          <w:rFonts w:ascii="PT Astra Serif" w:hAnsi="PT Astra Serif"/>
          <w:sz w:val="28"/>
          <w:szCs w:val="28"/>
        </w:rPr>
        <w:t>реждения, являющихся внешними совместителями, исчисляется в соответс</w:t>
      </w:r>
      <w:r w:rsidRPr="0098507F">
        <w:rPr>
          <w:rFonts w:ascii="PT Astra Serif" w:hAnsi="PT Astra Serif"/>
          <w:sz w:val="28"/>
          <w:szCs w:val="28"/>
        </w:rPr>
        <w:t>т</w:t>
      </w:r>
      <w:r w:rsidRPr="0098507F">
        <w:rPr>
          <w:rFonts w:ascii="PT Astra Serif" w:hAnsi="PT Astra Serif"/>
          <w:sz w:val="28"/>
          <w:szCs w:val="28"/>
        </w:rPr>
        <w:t>вии с порядком определения среднемесячной численности работников о</w:t>
      </w:r>
      <w:r w:rsidRPr="0098507F">
        <w:rPr>
          <w:rFonts w:ascii="PT Astra Serif" w:hAnsi="PT Astra Serif"/>
          <w:sz w:val="28"/>
          <w:szCs w:val="28"/>
        </w:rPr>
        <w:t>с</w:t>
      </w:r>
      <w:r w:rsidRPr="0098507F">
        <w:rPr>
          <w:rFonts w:ascii="PT Astra Serif" w:hAnsi="PT Astra Serif"/>
          <w:sz w:val="28"/>
          <w:szCs w:val="28"/>
        </w:rPr>
        <w:t>новного персонала учреждения, работавших на условиях неполного рабочего времени (пункт 6 настоящего Порядка).</w:t>
      </w:r>
    </w:p>
    <w:p w:rsidR="00847F06" w:rsidRPr="0098507F" w:rsidRDefault="0098507F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2F0D4C" w:rsidRPr="0098507F">
        <w:rPr>
          <w:rFonts w:ascii="PT Astra Serif" w:hAnsi="PT Astra Serif"/>
          <w:sz w:val="28"/>
          <w:szCs w:val="28"/>
        </w:rPr>
        <w:t xml:space="preserve">. Исполнительным органам </w:t>
      </w:r>
      <w:r w:rsidR="00226531" w:rsidRPr="0098507F">
        <w:rPr>
          <w:rFonts w:ascii="PT Astra Serif" w:hAnsi="PT Astra Serif"/>
          <w:sz w:val="28"/>
          <w:szCs w:val="28"/>
        </w:rPr>
        <w:t xml:space="preserve"> муниципальной</w:t>
      </w:r>
      <w:r w:rsidR="002F0D4C" w:rsidRPr="0098507F">
        <w:rPr>
          <w:rFonts w:ascii="PT Astra Serif" w:hAnsi="PT Astra Serif"/>
          <w:sz w:val="28"/>
          <w:szCs w:val="28"/>
        </w:rPr>
        <w:t xml:space="preserve"> власти </w:t>
      </w:r>
      <w:r w:rsidR="00226531" w:rsidRPr="0098507F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r w:rsidR="00597838" w:rsidRPr="0098507F">
        <w:rPr>
          <w:rFonts w:ascii="PT Astra Serif" w:hAnsi="PT Astra Serif"/>
          <w:sz w:val="28"/>
          <w:szCs w:val="28"/>
        </w:rPr>
        <w:t>Карсунский</w:t>
      </w:r>
      <w:r w:rsidR="00226531" w:rsidRPr="0098507F">
        <w:rPr>
          <w:rFonts w:ascii="PT Astra Serif" w:hAnsi="PT Astra Serif"/>
          <w:sz w:val="28"/>
          <w:szCs w:val="28"/>
        </w:rPr>
        <w:t xml:space="preserve"> район» </w:t>
      </w:r>
      <w:r w:rsidR="002F0D4C" w:rsidRPr="0098507F">
        <w:rPr>
          <w:rFonts w:ascii="PT Astra Serif" w:hAnsi="PT Astra Serif"/>
          <w:sz w:val="28"/>
          <w:szCs w:val="28"/>
        </w:rPr>
        <w:t>Ульяновской области, осуществляющим функции и полномочия учредителей соответствующих учреждений, внести соответствующие изменения в нормативные правовые акты, устанавлива</w:t>
      </w:r>
      <w:r w:rsidR="002F0D4C" w:rsidRPr="0098507F">
        <w:rPr>
          <w:rFonts w:ascii="PT Astra Serif" w:hAnsi="PT Astra Serif"/>
          <w:sz w:val="28"/>
          <w:szCs w:val="28"/>
        </w:rPr>
        <w:t>ю</w:t>
      </w:r>
      <w:r w:rsidR="002F0D4C" w:rsidRPr="0098507F">
        <w:rPr>
          <w:rFonts w:ascii="PT Astra Serif" w:hAnsi="PT Astra Serif"/>
          <w:sz w:val="28"/>
          <w:szCs w:val="28"/>
        </w:rPr>
        <w:t>щие системы оплаты труда работников учреждений.</w:t>
      </w:r>
    </w:p>
    <w:sectPr w:rsidR="00847F06" w:rsidRPr="0098507F" w:rsidSect="0098507F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1F7" w:rsidRDefault="00A561F7">
      <w:r>
        <w:separator/>
      </w:r>
    </w:p>
  </w:endnote>
  <w:endnote w:type="continuationSeparator" w:id="1">
    <w:p w:rsidR="00A561F7" w:rsidRDefault="00A56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1F7" w:rsidRDefault="00A561F7">
      <w:r>
        <w:separator/>
      </w:r>
    </w:p>
  </w:footnote>
  <w:footnote w:type="continuationSeparator" w:id="1">
    <w:p w:rsidR="00A561F7" w:rsidRDefault="00A561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72978"/>
      <w:docPartObj>
        <w:docPartGallery w:val="Page Numbers (Top of Page)"/>
        <w:docPartUnique/>
      </w:docPartObj>
    </w:sdtPr>
    <w:sdtContent>
      <w:p w:rsidR="0098507F" w:rsidRDefault="00CF3669">
        <w:pPr>
          <w:pStyle w:val="ae"/>
          <w:jc w:val="center"/>
        </w:pPr>
        <w:fldSimple w:instr=" PAGE   \* MERGEFORMAT ">
          <w:r w:rsidR="00B03104">
            <w:rPr>
              <w:noProof/>
            </w:rPr>
            <w:t>3</w:t>
          </w:r>
        </w:fldSimple>
      </w:p>
    </w:sdtContent>
  </w:sdt>
  <w:p w:rsidR="0098507F" w:rsidRDefault="0098507F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721C0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226531"/>
    <w:rsid w:val="00230237"/>
    <w:rsid w:val="00230C6F"/>
    <w:rsid w:val="00240E5D"/>
    <w:rsid w:val="00243EBF"/>
    <w:rsid w:val="00260431"/>
    <w:rsid w:val="00280722"/>
    <w:rsid w:val="00282EBA"/>
    <w:rsid w:val="00283566"/>
    <w:rsid w:val="00284C49"/>
    <w:rsid w:val="002857AD"/>
    <w:rsid w:val="002B4276"/>
    <w:rsid w:val="002E79D0"/>
    <w:rsid w:val="002F0D4C"/>
    <w:rsid w:val="00300D12"/>
    <w:rsid w:val="003126AC"/>
    <w:rsid w:val="00320904"/>
    <w:rsid w:val="00327E3D"/>
    <w:rsid w:val="00333230"/>
    <w:rsid w:val="003341E4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3862"/>
    <w:rsid w:val="003F4E21"/>
    <w:rsid w:val="00410303"/>
    <w:rsid w:val="0041488F"/>
    <w:rsid w:val="00415EEB"/>
    <w:rsid w:val="00422FEE"/>
    <w:rsid w:val="00442291"/>
    <w:rsid w:val="0044571D"/>
    <w:rsid w:val="004508A7"/>
    <w:rsid w:val="0047368B"/>
    <w:rsid w:val="0047550B"/>
    <w:rsid w:val="00480690"/>
    <w:rsid w:val="00485CC2"/>
    <w:rsid w:val="00485DE6"/>
    <w:rsid w:val="004916F0"/>
    <w:rsid w:val="004A377B"/>
    <w:rsid w:val="004B02EB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7C0D"/>
    <w:rsid w:val="00562C63"/>
    <w:rsid w:val="005670EC"/>
    <w:rsid w:val="00572C71"/>
    <w:rsid w:val="00583BB3"/>
    <w:rsid w:val="0058409D"/>
    <w:rsid w:val="00597838"/>
    <w:rsid w:val="005D62AA"/>
    <w:rsid w:val="005F3D67"/>
    <w:rsid w:val="00611306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154F1"/>
    <w:rsid w:val="009272E1"/>
    <w:rsid w:val="009323A9"/>
    <w:rsid w:val="00953342"/>
    <w:rsid w:val="0095667C"/>
    <w:rsid w:val="00962F84"/>
    <w:rsid w:val="00976C3E"/>
    <w:rsid w:val="00977A3D"/>
    <w:rsid w:val="009842F8"/>
    <w:rsid w:val="0098507F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561F7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3104"/>
    <w:rsid w:val="00B0581E"/>
    <w:rsid w:val="00B06B66"/>
    <w:rsid w:val="00B2203E"/>
    <w:rsid w:val="00B355AC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C3B96"/>
    <w:rsid w:val="00CD247F"/>
    <w:rsid w:val="00CE580B"/>
    <w:rsid w:val="00CF3669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85E16"/>
    <w:rsid w:val="00E965B6"/>
    <w:rsid w:val="00EB4538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985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8507F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985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8507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6303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Люда</cp:lastModifiedBy>
  <cp:revision>4</cp:revision>
  <cp:lastPrinted>2021-05-24T04:42:00Z</cp:lastPrinted>
  <dcterms:created xsi:type="dcterms:W3CDTF">2021-05-21T05:46:00Z</dcterms:created>
  <dcterms:modified xsi:type="dcterms:W3CDTF">2021-05-24T04:43:00Z</dcterms:modified>
</cp:coreProperties>
</file>