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79B" w:rsidRPr="0047779B" w:rsidRDefault="0047779B" w:rsidP="0047779B">
      <w:pPr>
        <w:widowControl w:val="0"/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</w:t>
      </w:r>
      <w:r w:rsidR="00A511C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УТВЕРЖДЕНА</w:t>
      </w:r>
    </w:p>
    <w:p w:rsidR="0047779B" w:rsidRPr="0047779B" w:rsidRDefault="0047779B" w:rsidP="0047779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постановлением администрации</w:t>
      </w:r>
    </w:p>
    <w:p w:rsidR="0047779B" w:rsidRPr="0047779B" w:rsidRDefault="0047779B" w:rsidP="0047779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муниципального образования</w:t>
      </w:r>
    </w:p>
    <w:p w:rsidR="0047779B" w:rsidRPr="0047779B" w:rsidRDefault="0047779B" w:rsidP="0047779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     «Карсунский район»</w:t>
      </w:r>
    </w:p>
    <w:p w:rsidR="0047779B" w:rsidRPr="0047779B" w:rsidRDefault="0047779B" w:rsidP="0047779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    Ульяновской области</w:t>
      </w:r>
    </w:p>
    <w:p w:rsidR="0047779B" w:rsidRPr="0047779B" w:rsidRDefault="0047779B" w:rsidP="0047779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7779B" w:rsidRPr="002C65E6" w:rsidRDefault="0047779B" w:rsidP="0047779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2C65E6" w:rsidRPr="002C65E6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от 30 декабря 2021 г.</w:t>
      </w:r>
      <w:r w:rsidR="002C65E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2C65E6" w:rsidRPr="002C65E6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826</w:t>
      </w:r>
    </w:p>
    <w:p w:rsidR="0047779B" w:rsidRPr="0047779B" w:rsidRDefault="0047779B" w:rsidP="0047779B">
      <w:pPr>
        <w:widowControl w:val="0"/>
        <w:spacing w:after="0" w:line="36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7779B" w:rsidRPr="0047779B" w:rsidRDefault="00DA59EF" w:rsidP="0047779B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ПРОГРАММА</w:t>
      </w:r>
    </w:p>
    <w:p w:rsidR="0047779B" w:rsidRPr="0047779B" w:rsidRDefault="0047779B" w:rsidP="0047779B">
      <w:pPr>
        <w:spacing w:after="0" w:line="240" w:lineRule="auto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           профилактики рисков причинения вреда (ущерба) </w:t>
      </w:r>
      <w:proofErr w:type="gramStart"/>
      <w:r w:rsidRPr="0047779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охраняемым</w:t>
      </w:r>
      <w:proofErr w:type="gramEnd"/>
      <w:r w:rsidRPr="0047779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</w:p>
    <w:p w:rsidR="0047779B" w:rsidRPr="0047779B" w:rsidRDefault="0047779B" w:rsidP="0047779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законом ценностям в сфере муниципального земельного контроля </w:t>
      </w:r>
      <w:proofErr w:type="gramStart"/>
      <w:r w:rsidRPr="0047779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на</w:t>
      </w:r>
      <w:proofErr w:type="gramEnd"/>
      <w:r w:rsidRPr="0047779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</w:p>
    <w:p w:rsidR="0047779B" w:rsidRPr="0047779B" w:rsidRDefault="0047779B" w:rsidP="0047779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территории муниципального образования «Карсунский район» Ульяновской области на 2022 год</w:t>
      </w:r>
    </w:p>
    <w:p w:rsidR="0047779B" w:rsidRPr="0047779B" w:rsidRDefault="0047779B" w:rsidP="0047779B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7779B" w:rsidRPr="0047779B" w:rsidRDefault="0047779B" w:rsidP="0047779B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1. Общие положения</w:t>
      </w:r>
    </w:p>
    <w:p w:rsidR="0047779B" w:rsidRPr="0047779B" w:rsidRDefault="0047779B" w:rsidP="0047779B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 муниципального образования «Карсунский район» Ульяновской области. 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2. Аналитическая часть Программы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2.1. Вид осуществляемого муниципального контроля.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Муниципальный земельный контроль на территории муниципального образования «Карсунский район» Ульяновской области осуществляется муниципальным казенным учреждением «Комитет по управлению муниципальным имуществом и земельным отношениям муниципального образования «Карсунский район» Ульяновской области (далее – Комитет).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2.2. Обзор по виду муниципального контроля.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proofErr w:type="gramStart"/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Муниципальный земельный контроль (далее – муниципальный контроль) 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</w:t>
      </w:r>
      <w:proofErr w:type="gramEnd"/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положения, существовавшего до возникновения таких нарушений.</w:t>
      </w:r>
    </w:p>
    <w:p w:rsidR="0047779B" w:rsidRPr="0047779B" w:rsidRDefault="0047779B" w:rsidP="0047779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2.3. Муниципальный земельный контроль осуществляется посредством: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организации и проведения проверок выполнения юридическими лицами, индивидуальными предпринимателями и гражданами обязательных требований земельного законодательства;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организации и проведения мероприятий по профилактике рисков причинения вреда (ущерба) охраняемым законом ценностям;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47779B" w:rsidRPr="0047779B" w:rsidRDefault="0047779B" w:rsidP="0047779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2.4. Подконтрольные субъекты:</w:t>
      </w:r>
    </w:p>
    <w:p w:rsidR="0047779B" w:rsidRPr="0047779B" w:rsidRDefault="0047779B" w:rsidP="0047779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юридические лица, индивидуальные предприниматели и граждане, при осуществлении ими производственной и иной деятельности по использованию земель.</w:t>
      </w:r>
    </w:p>
    <w:p w:rsidR="0047779B" w:rsidRPr="0047779B" w:rsidRDefault="0047779B" w:rsidP="0047779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2.5. Перечень правовых актов и их отдельных частей (положений), содержащих обязательные требования, соблюдение которых оценивается при проведении Управлением мероприятий по муниципальному земельному контролю: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Земельный Кодекс Российской Федерации.</w:t>
      </w:r>
    </w:p>
    <w:p w:rsidR="0047779B" w:rsidRPr="0047779B" w:rsidRDefault="0047779B" w:rsidP="0047779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2.6. Данные о проведенных мероприятиях.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В 2020 году, в соответствии с планом проведения плановых проверок юридических лиц и индивидуальных предпринимателей на 2020 год», в отношении юридических лиц было запланировано 3 проверки соблюдения земельного законодательства.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В соответствии с Постановлением Правительства РФ от 03.04.2020 № 438 «Об особенностях осуществления в 2020 году государственного контроля, муниципального контроля и о внесении изменений в п.</w:t>
      </w:r>
      <w:r w:rsidR="009E0F7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7 Правил подготовки органами государственного контроля и органами муниципального </w:t>
      </w:r>
      <w:proofErr w:type="gramStart"/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контроля ежегодных планов проведения плановых проверок юридических лиц</w:t>
      </w:r>
      <w:proofErr w:type="gramEnd"/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индивидуальных предпринимателей».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В 2020 году в отношении юридических лиц и индивидуальных предпринимателей Комитетом плановые и внеплановые проверки соблюдения земельного законодательства было проведено 3 проверки.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В 2021 году соблюдения требований земельного законодательства не запланированы.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2.7. Анализ и оценка рисков причинения вреда охраняемым законом ценностям.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Мониторинг состояния подконтрольных субъектов в сфере земельного законодательства выявил, что ключевыми и наиболее значимыми рисками являются использование земельных участков лицами, не имеющими предусмотренных законодательством Российской Федерации прав на указанные земельные участки, и использование земельных участков не по целевому назначению.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ab/>
        <w:t>Проведение профилактических мероприятий, направленных на соблюдение подконтрольными субъектами обязательных требований земельного законодательства,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требований, требований, установленных муниципальными правовыми актами в указанной сфере. 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3. Цели и задачи Программы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3.1. Цели Программы Комитетом: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стимулирование добросовестного соблюдения обязательных требований всеми контролируемыми лицами;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7779B" w:rsidRPr="0047779B" w:rsidRDefault="0047779B" w:rsidP="0047779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3.2. Задачи Программы: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формирование единого понимания обязательных требований законодательства у всех участников контрольной деятельности;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повышение прозрачности осуществляемой Комитетом;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План мероприятий по профилактике нарушений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Мероприятия Программы представляют собой комплекс мер, направленных на достижение целей и решение основных задач Программы. Перечень мероприятий Программы на 2022 год, сроки (периодичность) их проведения и ответственные структурные подразделения приведены в Плане мероприятий по профилактике нарушений земельного законодательства на 2022 год (приложение). 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  <w:r w:rsidRPr="0047779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5. Показатели результативности и эффективности Программы 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ab/>
        <w:t>Отчетные показатели Программы за 2020 год: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доля нарушений, выявленных в ходе проведения контрольных мероприятий, от общего числа контрольных мероприятий, осуществленных в отношении подконтрольных субъектов - 0%.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доля профилактических мероприятий в объеме контрольных мероприятий - 80 %.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Экономический эффект от реализованных мероприятий: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минимизация ресурсных затрат всех участников контрольной деятельности за счет дифференцирования случаев, в которых возможно направление юридическим лицам, индивидуальным предпринимателям предостережении о недопустимости нарушения обязательных требований, а не проведение внеплановой проверки;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повышение уровня доверия подконтрольных субъектов к Управлению. 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6. Порядок управления Программой.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>Перечень должностных лиц Управления, ответственных за организацию и проведение профилактических мероприятий при осуществлении муниципального земельного контроля на территории муниципального образования «Карсунский район» Ульяновской области.</w:t>
      </w:r>
    </w:p>
    <w:p w:rsidR="0047779B" w:rsidRPr="0047779B" w:rsidRDefault="0047779B" w:rsidP="0047779B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7779B" w:rsidRPr="0047779B" w:rsidRDefault="0047779B" w:rsidP="0047779B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7779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</w:t>
      </w:r>
    </w:p>
    <w:p w:rsidR="00114A07" w:rsidRDefault="00114A07" w:rsidP="0047779B">
      <w:pPr>
        <w:widowControl w:val="0"/>
      </w:pPr>
    </w:p>
    <w:sectPr w:rsidR="00114A07" w:rsidSect="0047779B">
      <w:headerReference w:type="default" r:id="rId7"/>
      <w:pgSz w:w="11906" w:h="16838"/>
      <w:pgMar w:top="1134" w:right="567" w:bottom="102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B30" w:rsidRDefault="00CE0B30" w:rsidP="0047779B">
      <w:pPr>
        <w:spacing w:after="0" w:line="240" w:lineRule="auto"/>
      </w:pPr>
      <w:r>
        <w:separator/>
      </w:r>
    </w:p>
  </w:endnote>
  <w:endnote w:type="continuationSeparator" w:id="0">
    <w:p w:rsidR="00CE0B30" w:rsidRDefault="00CE0B30" w:rsidP="00477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B30" w:rsidRDefault="00CE0B30" w:rsidP="0047779B">
      <w:pPr>
        <w:spacing w:after="0" w:line="240" w:lineRule="auto"/>
      </w:pPr>
      <w:r>
        <w:separator/>
      </w:r>
    </w:p>
  </w:footnote>
  <w:footnote w:type="continuationSeparator" w:id="0">
    <w:p w:rsidR="00CE0B30" w:rsidRDefault="00CE0B30" w:rsidP="00477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8934147"/>
      <w:docPartObj>
        <w:docPartGallery w:val="Page Numbers (Top of Page)"/>
        <w:docPartUnique/>
      </w:docPartObj>
    </w:sdtPr>
    <w:sdtEndPr/>
    <w:sdtContent>
      <w:p w:rsidR="0047779B" w:rsidRDefault="0047779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5E6">
          <w:rPr>
            <w:noProof/>
          </w:rPr>
          <w:t>4</w:t>
        </w:r>
        <w:r>
          <w:fldChar w:fldCharType="end"/>
        </w:r>
      </w:p>
    </w:sdtContent>
  </w:sdt>
  <w:p w:rsidR="0047779B" w:rsidRDefault="004777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79B"/>
    <w:rsid w:val="00114A07"/>
    <w:rsid w:val="00281FA4"/>
    <w:rsid w:val="002C65E6"/>
    <w:rsid w:val="0047779B"/>
    <w:rsid w:val="004E4072"/>
    <w:rsid w:val="006272AC"/>
    <w:rsid w:val="007C30B3"/>
    <w:rsid w:val="008F6E81"/>
    <w:rsid w:val="009E0F7D"/>
    <w:rsid w:val="00A511CC"/>
    <w:rsid w:val="00CE0B30"/>
    <w:rsid w:val="00DA59EF"/>
    <w:rsid w:val="00E2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779B"/>
  </w:style>
  <w:style w:type="paragraph" w:styleId="a5">
    <w:name w:val="footer"/>
    <w:basedOn w:val="a"/>
    <w:link w:val="a6"/>
    <w:uiPriority w:val="99"/>
    <w:unhideWhenUsed/>
    <w:rsid w:val="0047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779B"/>
  </w:style>
  <w:style w:type="paragraph" w:styleId="a7">
    <w:name w:val="Balloon Text"/>
    <w:basedOn w:val="a"/>
    <w:link w:val="a8"/>
    <w:uiPriority w:val="99"/>
    <w:semiHidden/>
    <w:unhideWhenUsed/>
    <w:rsid w:val="00A5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11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779B"/>
  </w:style>
  <w:style w:type="paragraph" w:styleId="a5">
    <w:name w:val="footer"/>
    <w:basedOn w:val="a"/>
    <w:link w:val="a6"/>
    <w:uiPriority w:val="99"/>
    <w:unhideWhenUsed/>
    <w:rsid w:val="0047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779B"/>
  </w:style>
  <w:style w:type="paragraph" w:styleId="a7">
    <w:name w:val="Balloon Text"/>
    <w:basedOn w:val="a"/>
    <w:link w:val="a8"/>
    <w:uiPriority w:val="99"/>
    <w:semiHidden/>
    <w:unhideWhenUsed/>
    <w:rsid w:val="00A5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11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7</cp:revision>
  <cp:lastPrinted>2021-12-30T07:16:00Z</cp:lastPrinted>
  <dcterms:created xsi:type="dcterms:W3CDTF">2021-12-30T05:00:00Z</dcterms:created>
  <dcterms:modified xsi:type="dcterms:W3CDTF">2021-12-30T10:06:00Z</dcterms:modified>
</cp:coreProperties>
</file>